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EDFD" w14:textId="77777777" w:rsidR="00A947C7" w:rsidRPr="00745B53" w:rsidRDefault="00A947C7" w:rsidP="00A947C7">
      <w:pPr>
        <w:contextualSpacing/>
        <w:rPr>
          <w:rFonts w:ascii="Arial" w:hAnsi="Arial" w:cs="Arial"/>
          <w:b/>
          <w:sz w:val="28"/>
          <w:szCs w:val="28"/>
        </w:rPr>
      </w:pPr>
      <w:bookmarkStart w:id="0" w:name="_GoBack"/>
      <w:bookmarkEnd w:id="0"/>
    </w:p>
    <w:p w14:paraId="01593392" w14:textId="10ACB350" w:rsidR="00FF11F9" w:rsidRPr="000B45A3" w:rsidRDefault="000C03FE" w:rsidP="00745B53">
      <w:pPr>
        <w:contextualSpacing/>
        <w:jc w:val="center"/>
        <w:rPr>
          <w:b/>
          <w:sz w:val="22"/>
          <w:szCs w:val="22"/>
        </w:rPr>
      </w:pPr>
      <w:r w:rsidRPr="000B45A3">
        <w:rPr>
          <w:b/>
          <w:sz w:val="22"/>
          <w:szCs w:val="22"/>
        </w:rPr>
        <w:t>ADMINISTRATIVE SERVICES ANALYST II</w:t>
      </w:r>
    </w:p>
    <w:p w14:paraId="6365BE0E" w14:textId="4C67B451" w:rsidR="00745B53" w:rsidRPr="000B45A3" w:rsidRDefault="00745B53" w:rsidP="000C03FE">
      <w:pPr>
        <w:pStyle w:val="Heading2"/>
        <w:tabs>
          <w:tab w:val="left" w:pos="7911"/>
        </w:tabs>
        <w:contextualSpacing/>
        <w:rPr>
          <w:rFonts w:ascii="Times New Roman" w:hAnsi="Times New Roman"/>
          <w:sz w:val="22"/>
          <w:szCs w:val="22"/>
          <w:u w:val="single"/>
          <w:lang w:val="en-US"/>
        </w:rPr>
      </w:pPr>
    </w:p>
    <w:p w14:paraId="01593393" w14:textId="77777777" w:rsidR="00FF11F9" w:rsidRPr="000B45A3" w:rsidRDefault="00FF11F9" w:rsidP="00745B53">
      <w:pPr>
        <w:pStyle w:val="Heading2"/>
        <w:contextualSpacing/>
        <w:rPr>
          <w:rFonts w:ascii="Times New Roman" w:hAnsi="Times New Roman"/>
          <w:b w:val="0"/>
          <w:i w:val="0"/>
          <w:sz w:val="22"/>
          <w:szCs w:val="22"/>
          <w:u w:val="single"/>
          <w:lang w:val="en-US"/>
        </w:rPr>
      </w:pPr>
      <w:r w:rsidRPr="000B45A3">
        <w:rPr>
          <w:rFonts w:ascii="Times New Roman" w:hAnsi="Times New Roman"/>
          <w:b w:val="0"/>
          <w:i w:val="0"/>
          <w:sz w:val="22"/>
          <w:szCs w:val="22"/>
          <w:u w:val="single"/>
        </w:rPr>
        <w:t>DEFINITION</w:t>
      </w:r>
    </w:p>
    <w:p w14:paraId="28DCAA99" w14:textId="77777777" w:rsidR="002206D7" w:rsidRPr="000B45A3" w:rsidRDefault="002206D7" w:rsidP="002206D7">
      <w:pPr>
        <w:rPr>
          <w:sz w:val="22"/>
          <w:szCs w:val="22"/>
          <w:lang w:eastAsia="x-none"/>
        </w:rPr>
      </w:pPr>
    </w:p>
    <w:p w14:paraId="01593394" w14:textId="77777777" w:rsidR="00FF11F9" w:rsidRPr="00535D43" w:rsidRDefault="00FF11F9" w:rsidP="00745B53">
      <w:pPr>
        <w:contextualSpacing/>
        <w:rPr>
          <w:iCs/>
          <w:sz w:val="22"/>
          <w:szCs w:val="22"/>
        </w:rPr>
      </w:pPr>
      <w:r w:rsidRPr="00535D43">
        <w:rPr>
          <w:iCs/>
          <w:sz w:val="22"/>
          <w:szCs w:val="22"/>
        </w:rPr>
        <w:t xml:space="preserve">Class specifications are intended to present a descriptive list of the range of duties performed by employees in this classification. Specifications are </w:t>
      </w:r>
      <w:r w:rsidRPr="00535D43">
        <w:rPr>
          <w:b/>
          <w:iCs/>
          <w:sz w:val="22"/>
          <w:szCs w:val="22"/>
          <w:u w:val="single"/>
        </w:rPr>
        <w:t>not</w:t>
      </w:r>
      <w:r w:rsidRPr="00535D43">
        <w:rPr>
          <w:iCs/>
          <w:sz w:val="22"/>
          <w:szCs w:val="22"/>
        </w:rPr>
        <w:t xml:space="preserve"> intended to reflect all duties performed within the job.</w:t>
      </w:r>
    </w:p>
    <w:p w14:paraId="01593395" w14:textId="77777777" w:rsidR="00FF11F9" w:rsidRPr="000B45A3" w:rsidRDefault="00FF11F9" w:rsidP="00745B53">
      <w:pPr>
        <w:contextualSpacing/>
        <w:rPr>
          <w:i/>
          <w:iCs/>
          <w:sz w:val="22"/>
          <w:szCs w:val="22"/>
        </w:rPr>
      </w:pPr>
    </w:p>
    <w:p w14:paraId="01593396" w14:textId="77777777" w:rsidR="00FF11F9" w:rsidRPr="000B45A3" w:rsidRDefault="00FF11F9" w:rsidP="00745B53">
      <w:pPr>
        <w:contextualSpacing/>
        <w:rPr>
          <w:sz w:val="22"/>
          <w:szCs w:val="22"/>
        </w:rPr>
      </w:pPr>
      <w:r w:rsidRPr="000B45A3">
        <w:rPr>
          <w:sz w:val="22"/>
          <w:szCs w:val="22"/>
        </w:rPr>
        <w:t>Under direction, performs moderately difficult and complex administrative and analytical work that may involve and/or emphasize the functional areas of: general and administrative support, fiscal and contract management, program analysis and compliance,</w:t>
      </w:r>
      <w:r w:rsidR="002C65C9" w:rsidRPr="000B45A3">
        <w:rPr>
          <w:sz w:val="22"/>
          <w:szCs w:val="22"/>
        </w:rPr>
        <w:t xml:space="preserve"> staff development and training</w:t>
      </w:r>
      <w:r w:rsidRPr="000B45A3">
        <w:rPr>
          <w:sz w:val="22"/>
          <w:szCs w:val="22"/>
        </w:rPr>
        <w:t>; Incumbents gather, tabulate, analyze, and chart data; interview and consult with departmental officials, employees, and others to give and receive information; prepare reports and make recommendations on procedures, policies, and program/functional issues and alternatives; prepare correspondence and performs other related duties as required.</w:t>
      </w:r>
    </w:p>
    <w:p w14:paraId="47499F69" w14:textId="77777777" w:rsidR="00745B53" w:rsidRPr="000B45A3" w:rsidRDefault="00745B53" w:rsidP="00745B53">
      <w:pPr>
        <w:pStyle w:val="Heading2"/>
        <w:contextualSpacing/>
        <w:rPr>
          <w:rFonts w:ascii="Times New Roman" w:hAnsi="Times New Roman"/>
          <w:sz w:val="22"/>
          <w:szCs w:val="22"/>
          <w:u w:val="single"/>
          <w:lang w:val="en-US"/>
        </w:rPr>
      </w:pPr>
    </w:p>
    <w:p w14:paraId="01593397" w14:textId="77777777" w:rsidR="00FF11F9" w:rsidRPr="000B45A3" w:rsidRDefault="00FF11F9" w:rsidP="00745B53">
      <w:pPr>
        <w:pStyle w:val="Heading2"/>
        <w:contextualSpacing/>
        <w:rPr>
          <w:rFonts w:ascii="Times New Roman" w:hAnsi="Times New Roman"/>
          <w:b w:val="0"/>
          <w:i w:val="0"/>
          <w:sz w:val="22"/>
          <w:szCs w:val="22"/>
          <w:u w:val="single"/>
        </w:rPr>
      </w:pPr>
      <w:r w:rsidRPr="000B45A3">
        <w:rPr>
          <w:rFonts w:ascii="Times New Roman" w:hAnsi="Times New Roman"/>
          <w:b w:val="0"/>
          <w:i w:val="0"/>
          <w:sz w:val="22"/>
          <w:szCs w:val="22"/>
          <w:u w:val="single"/>
        </w:rPr>
        <w:t>DISTINGUISHING CHARACTERISTICS</w:t>
      </w:r>
    </w:p>
    <w:p w14:paraId="01593398" w14:textId="77777777" w:rsidR="00FF11F9" w:rsidRPr="000B45A3" w:rsidRDefault="00FF11F9" w:rsidP="00745B53">
      <w:pPr>
        <w:spacing w:before="100" w:beforeAutospacing="1" w:after="100" w:afterAutospacing="1"/>
        <w:contextualSpacing/>
        <w:rPr>
          <w:sz w:val="22"/>
          <w:szCs w:val="22"/>
        </w:rPr>
      </w:pPr>
      <w:r w:rsidRPr="000B45A3">
        <w:rPr>
          <w:sz w:val="22"/>
          <w:szCs w:val="22"/>
        </w:rPr>
        <w:t xml:space="preserve">This is the full journey-level class in the professional Administrative Services Analyst series. At this level, incumbents use substantial independent judgment to make decisions on work issues, including those that are unusual or fall outside of established parameters. Incumbents often perform duties that are highly specialized to the work unit, emphasizing one or more of the following functional areas: general and administrative support, fiscal and contract management, program analysis and compliance, </w:t>
      </w:r>
      <w:r w:rsidR="002C65C9" w:rsidRPr="000B45A3">
        <w:rPr>
          <w:sz w:val="22"/>
          <w:szCs w:val="22"/>
        </w:rPr>
        <w:t xml:space="preserve">and </w:t>
      </w:r>
      <w:r w:rsidRPr="000B45A3">
        <w:rPr>
          <w:sz w:val="22"/>
          <w:szCs w:val="22"/>
        </w:rPr>
        <w:t xml:space="preserve">staff development and training. Consequently, specialized recruitments may be held to attract applicants by functional area. </w:t>
      </w:r>
    </w:p>
    <w:p w14:paraId="01593399" w14:textId="77777777" w:rsidR="00FF11F9" w:rsidRPr="000B45A3" w:rsidRDefault="00FF11F9" w:rsidP="00745B53">
      <w:pPr>
        <w:pStyle w:val="NormalWeb"/>
        <w:contextualSpacing/>
        <w:rPr>
          <w:rFonts w:ascii="Times New Roman" w:hAnsi="Times New Roman" w:cs="Times New Roman"/>
        </w:rPr>
      </w:pPr>
      <w:r w:rsidRPr="000B45A3">
        <w:rPr>
          <w:rFonts w:ascii="Times New Roman" w:hAnsi="Times New Roman" w:cs="Times New Roman"/>
        </w:rPr>
        <w:t xml:space="preserve">This class can be distinguished from the entry-level class of Administrative Services Analyst I because assignments at that level are more routine and repetitive in nature than those assigned to an Administrative Services Analyst II, and are performed under greater supervision and have less authority to act. </w:t>
      </w:r>
    </w:p>
    <w:p w14:paraId="0159339A" w14:textId="77777777" w:rsidR="00FF11F9" w:rsidRPr="000B45A3" w:rsidRDefault="00FF11F9" w:rsidP="00745B53">
      <w:pPr>
        <w:spacing w:before="100" w:beforeAutospacing="1" w:after="100" w:afterAutospacing="1"/>
        <w:contextualSpacing/>
        <w:rPr>
          <w:sz w:val="22"/>
          <w:szCs w:val="22"/>
        </w:rPr>
      </w:pPr>
      <w:r w:rsidRPr="000B45A3">
        <w:rPr>
          <w:sz w:val="22"/>
          <w:szCs w:val="22"/>
        </w:rPr>
        <w:t xml:space="preserve">This class may also be distinguished from the higher-level of Administrative Services Analyst III because incumbents in that class perform advanced and highly complex assignments that typically include comprehensive responsibility for overseeing one or more complex administrative functions for an entire department, as well as supervision of staff. </w:t>
      </w:r>
    </w:p>
    <w:p w14:paraId="555A7EF3" w14:textId="0B8312DA" w:rsidR="00745B53" w:rsidRPr="000B45A3" w:rsidRDefault="00745B53" w:rsidP="00745B53">
      <w:pPr>
        <w:spacing w:before="100" w:beforeAutospacing="1" w:after="100" w:afterAutospacing="1"/>
        <w:contextualSpacing/>
        <w:rPr>
          <w:sz w:val="22"/>
          <w:szCs w:val="22"/>
        </w:rPr>
      </w:pPr>
    </w:p>
    <w:p w14:paraId="16B727EB" w14:textId="77777777" w:rsidR="00745B53" w:rsidRPr="000B45A3" w:rsidRDefault="00745B53" w:rsidP="00745B53">
      <w:pPr>
        <w:spacing w:before="100" w:beforeAutospacing="1" w:after="100" w:afterAutospacing="1"/>
        <w:contextualSpacing/>
        <w:rPr>
          <w:sz w:val="22"/>
          <w:szCs w:val="22"/>
        </w:rPr>
      </w:pPr>
    </w:p>
    <w:p w14:paraId="0159339B" w14:textId="62DAFEBD" w:rsidR="00C36E0D" w:rsidRPr="000B45A3" w:rsidRDefault="000C03FE" w:rsidP="00745B53">
      <w:pPr>
        <w:contextualSpacing/>
        <w:jc w:val="both"/>
        <w:rPr>
          <w:sz w:val="22"/>
          <w:szCs w:val="22"/>
        </w:rPr>
      </w:pPr>
      <w:r w:rsidRPr="000B45A3">
        <w:rPr>
          <w:sz w:val="22"/>
          <w:szCs w:val="22"/>
          <w:u w:val="single"/>
        </w:rPr>
        <w:t>EXAMPLE OF DUTES</w:t>
      </w:r>
      <w:r w:rsidRPr="000B45A3">
        <w:rPr>
          <w:sz w:val="22"/>
          <w:szCs w:val="22"/>
        </w:rPr>
        <w:t xml:space="preserve"> - </w:t>
      </w:r>
      <w:r w:rsidR="00C36E0D" w:rsidRPr="000B45A3">
        <w:rPr>
          <w:sz w:val="22"/>
          <w:szCs w:val="22"/>
        </w:rPr>
        <w:t>Duties may include, but are not limited to, the following:</w:t>
      </w:r>
    </w:p>
    <w:p w14:paraId="5E794AE7" w14:textId="77777777" w:rsidR="00745B53" w:rsidRPr="000B45A3" w:rsidRDefault="00745B53" w:rsidP="00745B53">
      <w:pPr>
        <w:contextualSpacing/>
        <w:jc w:val="both"/>
        <w:rPr>
          <w:sz w:val="22"/>
          <w:szCs w:val="22"/>
        </w:rPr>
      </w:pPr>
    </w:p>
    <w:p w14:paraId="0159339C" w14:textId="76537F91" w:rsidR="00FF11F9" w:rsidRPr="000B45A3" w:rsidRDefault="00FF11F9" w:rsidP="00745B53">
      <w:pPr>
        <w:spacing w:before="100" w:beforeAutospacing="1" w:after="100" w:afterAutospacing="1"/>
        <w:contextualSpacing/>
        <w:rPr>
          <w:sz w:val="22"/>
          <w:szCs w:val="22"/>
        </w:rPr>
      </w:pPr>
      <w:r w:rsidRPr="000B45A3">
        <w:rPr>
          <w:b/>
          <w:sz w:val="22"/>
          <w:szCs w:val="22"/>
        </w:rPr>
        <w:t>Typical duties related to general and administrative support functions:</w:t>
      </w:r>
    </w:p>
    <w:p w14:paraId="3463DE4A" w14:textId="77777777" w:rsidR="00745B53" w:rsidRPr="000B45A3" w:rsidRDefault="00745B53" w:rsidP="00745B53">
      <w:pPr>
        <w:spacing w:before="100" w:beforeAutospacing="1" w:after="100" w:afterAutospacing="1"/>
        <w:contextualSpacing/>
        <w:rPr>
          <w:sz w:val="22"/>
          <w:szCs w:val="22"/>
        </w:rPr>
      </w:pPr>
    </w:p>
    <w:p w14:paraId="0159339D" w14:textId="77777777" w:rsidR="00FF11F9" w:rsidRPr="000B45A3" w:rsidRDefault="00FF11F9" w:rsidP="00535D43">
      <w:pPr>
        <w:spacing w:before="100" w:beforeAutospacing="1" w:after="100" w:afterAutospacing="1"/>
        <w:contextualSpacing/>
        <w:rPr>
          <w:b/>
          <w:sz w:val="22"/>
          <w:szCs w:val="22"/>
          <w:u w:val="single"/>
        </w:rPr>
      </w:pPr>
      <w:r w:rsidRPr="000B45A3">
        <w:rPr>
          <w:sz w:val="22"/>
          <w:szCs w:val="22"/>
        </w:rPr>
        <w:t xml:space="preserve">Compiles and analyzes moderately complex data; makes comprehensive recommendations on the formulation of policy, procedures, staffing and organizational changes. </w:t>
      </w:r>
    </w:p>
    <w:p w14:paraId="31938B6C" w14:textId="77777777" w:rsidR="000C03FE" w:rsidRPr="000B45A3" w:rsidRDefault="000C03FE" w:rsidP="00535D43">
      <w:pPr>
        <w:spacing w:before="100" w:beforeAutospacing="1" w:after="100" w:afterAutospacing="1"/>
        <w:contextualSpacing/>
        <w:rPr>
          <w:b/>
          <w:sz w:val="22"/>
          <w:szCs w:val="22"/>
          <w:u w:val="single"/>
        </w:rPr>
      </w:pPr>
    </w:p>
    <w:p w14:paraId="0159339E" w14:textId="77777777" w:rsidR="00FF11F9" w:rsidRPr="000B45A3" w:rsidRDefault="00FF11F9" w:rsidP="00535D43">
      <w:pPr>
        <w:spacing w:before="100" w:beforeAutospacing="1" w:after="100" w:afterAutospacing="1"/>
        <w:contextualSpacing/>
        <w:rPr>
          <w:b/>
          <w:sz w:val="22"/>
          <w:szCs w:val="22"/>
          <w:u w:val="single"/>
        </w:rPr>
      </w:pPr>
      <w:r w:rsidRPr="000B45A3">
        <w:rPr>
          <w:sz w:val="22"/>
          <w:szCs w:val="22"/>
        </w:rPr>
        <w:lastRenderedPageBreak/>
        <w:t xml:space="preserve">Conducts a variety of surveys; performs moderately complex research and statistical analyses on administrative, fiscal, personnel, and/or programmatic issues. </w:t>
      </w:r>
    </w:p>
    <w:p w14:paraId="04587DD0" w14:textId="77777777" w:rsidR="000C03FE" w:rsidRPr="000B45A3" w:rsidRDefault="000C03FE" w:rsidP="00535D43">
      <w:pPr>
        <w:spacing w:before="100" w:beforeAutospacing="1" w:after="100" w:afterAutospacing="1"/>
        <w:contextualSpacing/>
        <w:rPr>
          <w:sz w:val="22"/>
          <w:szCs w:val="22"/>
        </w:rPr>
      </w:pPr>
    </w:p>
    <w:p w14:paraId="0159339F" w14:textId="77777777" w:rsidR="00FF11F9" w:rsidRPr="000B45A3" w:rsidRDefault="00FF11F9" w:rsidP="00535D43">
      <w:pPr>
        <w:spacing w:before="100" w:beforeAutospacing="1" w:after="100" w:afterAutospacing="1"/>
        <w:contextualSpacing/>
        <w:rPr>
          <w:b/>
          <w:sz w:val="22"/>
          <w:szCs w:val="22"/>
          <w:u w:val="single"/>
        </w:rPr>
      </w:pPr>
      <w:proofErr w:type="gramStart"/>
      <w:r w:rsidRPr="000B45A3">
        <w:rPr>
          <w:sz w:val="22"/>
          <w:szCs w:val="22"/>
        </w:rPr>
        <w:t>Performs moderately difficult and complex analytical and technical work in the formulation and administration of department or division budgets, development and management of grants and contracts, management of department level procurement, and/or personnel functions.</w:t>
      </w:r>
      <w:proofErr w:type="gramEnd"/>
    </w:p>
    <w:p w14:paraId="51DF444B" w14:textId="77777777" w:rsidR="000C03FE" w:rsidRPr="000B45A3" w:rsidRDefault="000C03FE" w:rsidP="00535D43">
      <w:pPr>
        <w:spacing w:before="100" w:beforeAutospacing="1" w:after="100" w:afterAutospacing="1"/>
        <w:contextualSpacing/>
        <w:rPr>
          <w:sz w:val="22"/>
          <w:szCs w:val="22"/>
        </w:rPr>
      </w:pPr>
    </w:p>
    <w:p w14:paraId="015933A0" w14:textId="77777777" w:rsidR="00FF11F9" w:rsidRPr="000B45A3" w:rsidRDefault="00FF11F9" w:rsidP="00535D43">
      <w:pPr>
        <w:spacing w:before="100" w:beforeAutospacing="1" w:after="100" w:afterAutospacing="1"/>
        <w:contextualSpacing/>
        <w:rPr>
          <w:b/>
          <w:sz w:val="22"/>
          <w:szCs w:val="22"/>
          <w:u w:val="single"/>
        </w:rPr>
      </w:pPr>
      <w:proofErr w:type="gramStart"/>
      <w:r w:rsidRPr="000B45A3">
        <w:rPr>
          <w:sz w:val="22"/>
          <w:szCs w:val="22"/>
        </w:rPr>
        <w:t>Coordinates the design, implementation, and installation of new and revised computer programs, systems, software, procedures, methods of operation and forms.</w:t>
      </w:r>
      <w:proofErr w:type="gramEnd"/>
    </w:p>
    <w:p w14:paraId="7D4BBFC4" w14:textId="77777777" w:rsidR="000C03FE" w:rsidRPr="000B45A3" w:rsidRDefault="000C03FE" w:rsidP="00535D43">
      <w:pPr>
        <w:spacing w:before="100" w:beforeAutospacing="1" w:after="100" w:afterAutospacing="1"/>
        <w:contextualSpacing/>
        <w:rPr>
          <w:sz w:val="22"/>
          <w:szCs w:val="22"/>
        </w:rPr>
      </w:pPr>
    </w:p>
    <w:p w14:paraId="015933A1" w14:textId="77777777" w:rsidR="00FF11F9" w:rsidRPr="000B45A3" w:rsidRDefault="00FF11F9" w:rsidP="00535D43">
      <w:pPr>
        <w:spacing w:before="100" w:beforeAutospacing="1" w:after="100" w:afterAutospacing="1"/>
        <w:contextualSpacing/>
        <w:rPr>
          <w:b/>
          <w:sz w:val="22"/>
          <w:szCs w:val="22"/>
          <w:u w:val="single"/>
        </w:rPr>
      </w:pPr>
      <w:r w:rsidRPr="000B45A3">
        <w:rPr>
          <w:sz w:val="22"/>
          <w:szCs w:val="22"/>
        </w:rPr>
        <w:t xml:space="preserve">Coordinates and oversees the administrative functions of the department; compiles materials; develops and prepares moderately complex reports, correspondence, manuals, publications, and other documents; obtains management review and approval as needed. </w:t>
      </w:r>
    </w:p>
    <w:p w14:paraId="5E08D031" w14:textId="77777777" w:rsidR="000C03FE" w:rsidRPr="000B45A3" w:rsidRDefault="000C03FE" w:rsidP="00535D43">
      <w:pPr>
        <w:spacing w:before="100" w:beforeAutospacing="1" w:after="100" w:afterAutospacing="1"/>
        <w:contextualSpacing/>
        <w:rPr>
          <w:sz w:val="22"/>
          <w:szCs w:val="22"/>
        </w:rPr>
      </w:pPr>
    </w:p>
    <w:p w14:paraId="015933A2" w14:textId="77777777" w:rsidR="00FF11F9" w:rsidRPr="000B45A3" w:rsidRDefault="00FF11F9" w:rsidP="00535D43">
      <w:pPr>
        <w:spacing w:before="100" w:beforeAutospacing="1" w:after="100" w:afterAutospacing="1"/>
        <w:contextualSpacing/>
        <w:rPr>
          <w:b/>
          <w:sz w:val="22"/>
          <w:szCs w:val="22"/>
          <w:u w:val="single"/>
        </w:rPr>
      </w:pPr>
      <w:r w:rsidRPr="000B45A3">
        <w:rPr>
          <w:sz w:val="22"/>
          <w:szCs w:val="22"/>
        </w:rPr>
        <w:t xml:space="preserve">Coordinates departmental activities with other departments, divisions, units, and outside agencies; represents the department in committee meetings; responds to complaints and requests for information. </w:t>
      </w:r>
    </w:p>
    <w:p w14:paraId="1327C9BC" w14:textId="77777777" w:rsidR="000C03FE" w:rsidRPr="000B45A3" w:rsidRDefault="000C03FE" w:rsidP="00535D43">
      <w:pPr>
        <w:spacing w:before="100" w:beforeAutospacing="1" w:after="100" w:afterAutospacing="1"/>
        <w:contextualSpacing/>
        <w:rPr>
          <w:sz w:val="22"/>
          <w:szCs w:val="22"/>
        </w:rPr>
      </w:pPr>
    </w:p>
    <w:p w14:paraId="015933A3" w14:textId="77777777" w:rsidR="00FF11F9" w:rsidRPr="000B45A3" w:rsidRDefault="00FF11F9" w:rsidP="00535D43">
      <w:pPr>
        <w:spacing w:before="100" w:beforeAutospacing="1" w:after="100" w:afterAutospacing="1"/>
        <w:contextualSpacing/>
        <w:rPr>
          <w:sz w:val="22"/>
          <w:szCs w:val="22"/>
        </w:rPr>
      </w:pPr>
      <w:r w:rsidRPr="000B45A3">
        <w:rPr>
          <w:sz w:val="22"/>
          <w:szCs w:val="22"/>
        </w:rPr>
        <w:t>Analyzes complex administrative systems and practices, develops and recommends modifications and enhancements; coordina</w:t>
      </w:r>
      <w:r w:rsidR="002C65C9" w:rsidRPr="000B45A3">
        <w:rPr>
          <w:sz w:val="22"/>
          <w:szCs w:val="22"/>
        </w:rPr>
        <w:t xml:space="preserve">tes implementation of changes. </w:t>
      </w:r>
    </w:p>
    <w:p w14:paraId="55FC1F79" w14:textId="77777777" w:rsidR="00745B53" w:rsidRPr="000B45A3" w:rsidRDefault="00745B53" w:rsidP="00745B53">
      <w:pPr>
        <w:spacing w:before="100" w:beforeAutospacing="1" w:after="100" w:afterAutospacing="1"/>
        <w:ind w:left="720"/>
        <w:contextualSpacing/>
        <w:rPr>
          <w:sz w:val="22"/>
          <w:szCs w:val="22"/>
        </w:rPr>
      </w:pPr>
    </w:p>
    <w:p w14:paraId="015933A4" w14:textId="77777777" w:rsidR="00FF11F9" w:rsidRPr="000B45A3" w:rsidRDefault="00FF11F9" w:rsidP="00745B53">
      <w:pPr>
        <w:spacing w:before="100" w:beforeAutospacing="1" w:after="100" w:afterAutospacing="1"/>
        <w:contextualSpacing/>
        <w:rPr>
          <w:b/>
          <w:sz w:val="22"/>
          <w:szCs w:val="22"/>
        </w:rPr>
      </w:pPr>
      <w:r w:rsidRPr="000B45A3">
        <w:rPr>
          <w:b/>
          <w:sz w:val="22"/>
          <w:szCs w:val="22"/>
        </w:rPr>
        <w:t>Typical duties related to fiscal and contr</w:t>
      </w:r>
      <w:r w:rsidR="002C65C9" w:rsidRPr="000B45A3">
        <w:rPr>
          <w:b/>
          <w:sz w:val="22"/>
          <w:szCs w:val="22"/>
        </w:rPr>
        <w:t>act management functions:</w:t>
      </w:r>
    </w:p>
    <w:p w14:paraId="03683CD6" w14:textId="77777777" w:rsidR="002206D7" w:rsidRPr="000B45A3" w:rsidRDefault="002206D7" w:rsidP="00745B53">
      <w:pPr>
        <w:spacing w:before="100" w:beforeAutospacing="1" w:after="100" w:afterAutospacing="1"/>
        <w:contextualSpacing/>
        <w:rPr>
          <w:sz w:val="22"/>
          <w:szCs w:val="22"/>
        </w:rPr>
      </w:pPr>
    </w:p>
    <w:p w14:paraId="015933A5"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Performs moderately difficult and complex fiscal analyses and prepares recommendations relating to the status of various fund balance projections, fiscal transactions, and related financial activities. </w:t>
      </w:r>
    </w:p>
    <w:p w14:paraId="6D1256D4" w14:textId="77777777" w:rsidR="000C03FE" w:rsidRPr="000B45A3" w:rsidRDefault="000C03FE" w:rsidP="00535D43">
      <w:pPr>
        <w:spacing w:before="100" w:beforeAutospacing="1" w:after="100" w:afterAutospacing="1"/>
        <w:contextualSpacing/>
        <w:rPr>
          <w:sz w:val="22"/>
          <w:szCs w:val="22"/>
        </w:rPr>
      </w:pPr>
    </w:p>
    <w:p w14:paraId="015933A6"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Develops and prepares budgets for management review and approval; assures proper expenditure coding, document preparation, and other financial-related activities; monitors budget expenditures. </w:t>
      </w:r>
    </w:p>
    <w:p w14:paraId="75101D62" w14:textId="77777777" w:rsidR="000C03FE" w:rsidRPr="000B45A3" w:rsidRDefault="000C03FE" w:rsidP="00535D43">
      <w:pPr>
        <w:spacing w:before="100" w:beforeAutospacing="1" w:after="100" w:afterAutospacing="1"/>
        <w:contextualSpacing/>
        <w:rPr>
          <w:sz w:val="22"/>
          <w:szCs w:val="22"/>
        </w:rPr>
      </w:pPr>
    </w:p>
    <w:p w14:paraId="015933A7" w14:textId="77777777" w:rsidR="00FF11F9" w:rsidRPr="000B45A3" w:rsidRDefault="00FF11F9" w:rsidP="00535D43">
      <w:pPr>
        <w:spacing w:before="100" w:beforeAutospacing="1" w:after="100" w:afterAutospacing="1"/>
        <w:contextualSpacing/>
        <w:rPr>
          <w:sz w:val="22"/>
          <w:szCs w:val="22"/>
        </w:rPr>
      </w:pPr>
      <w:proofErr w:type="gramStart"/>
      <w:r w:rsidRPr="000B45A3">
        <w:rPr>
          <w:sz w:val="22"/>
          <w:szCs w:val="22"/>
        </w:rPr>
        <w:t>Provides departmental fiscal and accounting oversight by monitoring and managing contracts, grants, and other funding and expenditure sources.</w:t>
      </w:r>
      <w:proofErr w:type="gramEnd"/>
      <w:r w:rsidRPr="000B45A3">
        <w:rPr>
          <w:sz w:val="22"/>
          <w:szCs w:val="22"/>
        </w:rPr>
        <w:t xml:space="preserve"> </w:t>
      </w:r>
    </w:p>
    <w:p w14:paraId="06442D92" w14:textId="77777777" w:rsidR="000C03FE" w:rsidRPr="000B45A3" w:rsidRDefault="000C03FE" w:rsidP="00535D43">
      <w:pPr>
        <w:spacing w:before="100" w:beforeAutospacing="1" w:after="100" w:afterAutospacing="1"/>
        <w:contextualSpacing/>
        <w:rPr>
          <w:sz w:val="22"/>
          <w:szCs w:val="22"/>
        </w:rPr>
      </w:pPr>
    </w:p>
    <w:p w14:paraId="015933A8"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Prepares and writes requests for proposals, bids, quotes, information, contracts, reports, and other fiscal documents. </w:t>
      </w:r>
    </w:p>
    <w:p w14:paraId="015933A9"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Analyses and interprets contracts and coordinates the resolution of contract disputes and disagreements. </w:t>
      </w:r>
    </w:p>
    <w:p w14:paraId="0CEA029F" w14:textId="77777777" w:rsidR="00745B53" w:rsidRPr="000B45A3" w:rsidRDefault="00745B53" w:rsidP="00745B53">
      <w:pPr>
        <w:spacing w:before="100" w:beforeAutospacing="1" w:after="100" w:afterAutospacing="1"/>
        <w:ind w:left="720"/>
        <w:contextualSpacing/>
        <w:rPr>
          <w:sz w:val="22"/>
          <w:szCs w:val="22"/>
        </w:rPr>
      </w:pPr>
    </w:p>
    <w:p w14:paraId="015933AA" w14:textId="77777777" w:rsidR="00FF11F9" w:rsidRPr="000B45A3" w:rsidRDefault="00FF11F9" w:rsidP="00745B53">
      <w:pPr>
        <w:spacing w:before="100" w:beforeAutospacing="1" w:after="100" w:afterAutospacing="1"/>
        <w:contextualSpacing/>
        <w:rPr>
          <w:b/>
          <w:sz w:val="22"/>
          <w:szCs w:val="22"/>
        </w:rPr>
      </w:pPr>
      <w:r w:rsidRPr="000B45A3">
        <w:rPr>
          <w:b/>
          <w:sz w:val="22"/>
          <w:szCs w:val="22"/>
        </w:rPr>
        <w:t>Typical duties related to program analysis and compliance functions:</w:t>
      </w:r>
    </w:p>
    <w:p w14:paraId="70238008" w14:textId="77777777" w:rsidR="002206D7" w:rsidRPr="000B45A3" w:rsidRDefault="002206D7" w:rsidP="00745B53">
      <w:pPr>
        <w:spacing w:before="100" w:beforeAutospacing="1" w:after="100" w:afterAutospacing="1"/>
        <w:contextualSpacing/>
        <w:rPr>
          <w:b/>
          <w:sz w:val="22"/>
          <w:szCs w:val="22"/>
        </w:rPr>
      </w:pPr>
    </w:p>
    <w:p w14:paraId="015933AB"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Plans, identifies and analyzes program administration problems and develops solutions. </w:t>
      </w:r>
    </w:p>
    <w:p w14:paraId="69C810E3" w14:textId="77777777" w:rsidR="000C03FE" w:rsidRPr="000B45A3" w:rsidRDefault="000C03FE" w:rsidP="00535D43">
      <w:pPr>
        <w:spacing w:before="100" w:beforeAutospacing="1" w:after="100" w:afterAutospacing="1"/>
        <w:contextualSpacing/>
        <w:rPr>
          <w:sz w:val="22"/>
          <w:szCs w:val="22"/>
        </w:rPr>
      </w:pPr>
    </w:p>
    <w:p w14:paraId="015933AC"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Reviews regulatory materials to evaluate program impact; reviews and revises current systems, policies and procedures. </w:t>
      </w:r>
    </w:p>
    <w:p w14:paraId="3B3CB31A" w14:textId="77777777" w:rsidR="000C03FE" w:rsidRPr="000B45A3" w:rsidRDefault="000C03FE" w:rsidP="00535D43">
      <w:pPr>
        <w:spacing w:before="100" w:beforeAutospacing="1" w:after="100" w:afterAutospacing="1"/>
        <w:contextualSpacing/>
        <w:rPr>
          <w:sz w:val="22"/>
          <w:szCs w:val="22"/>
        </w:rPr>
      </w:pPr>
    </w:p>
    <w:p w14:paraId="015933AD" w14:textId="77777777" w:rsidR="00FF11F9" w:rsidRPr="000B45A3" w:rsidRDefault="00FF11F9" w:rsidP="00535D43">
      <w:pPr>
        <w:spacing w:before="100" w:beforeAutospacing="1" w:after="100" w:afterAutospacing="1"/>
        <w:contextualSpacing/>
        <w:rPr>
          <w:sz w:val="22"/>
          <w:szCs w:val="22"/>
        </w:rPr>
      </w:pPr>
      <w:proofErr w:type="gramStart"/>
      <w:r w:rsidRPr="000B45A3">
        <w:rPr>
          <w:sz w:val="22"/>
          <w:szCs w:val="22"/>
        </w:rPr>
        <w:t>Coordinates multi-disciplinary groups for program systems review.</w:t>
      </w:r>
      <w:proofErr w:type="gramEnd"/>
      <w:r w:rsidRPr="000B45A3">
        <w:rPr>
          <w:sz w:val="22"/>
          <w:szCs w:val="22"/>
        </w:rPr>
        <w:t xml:space="preserve"> </w:t>
      </w:r>
    </w:p>
    <w:p w14:paraId="22AFBB32" w14:textId="77777777" w:rsidR="000C03FE" w:rsidRPr="000B45A3" w:rsidRDefault="000C03FE" w:rsidP="00535D43">
      <w:pPr>
        <w:spacing w:before="100" w:beforeAutospacing="1" w:after="100" w:afterAutospacing="1"/>
        <w:contextualSpacing/>
        <w:rPr>
          <w:sz w:val="22"/>
          <w:szCs w:val="22"/>
        </w:rPr>
      </w:pPr>
    </w:p>
    <w:p w14:paraId="015933AE" w14:textId="77777777" w:rsidR="00FF11F9" w:rsidRPr="000B45A3" w:rsidRDefault="00FF11F9" w:rsidP="00535D43">
      <w:pPr>
        <w:spacing w:before="100" w:beforeAutospacing="1" w:after="100" w:afterAutospacing="1"/>
        <w:contextualSpacing/>
        <w:rPr>
          <w:sz w:val="22"/>
          <w:szCs w:val="22"/>
        </w:rPr>
      </w:pPr>
      <w:proofErr w:type="gramStart"/>
      <w:r w:rsidRPr="000B45A3">
        <w:rPr>
          <w:sz w:val="22"/>
          <w:szCs w:val="22"/>
        </w:rPr>
        <w:t>Develops program compliance procedures.</w:t>
      </w:r>
      <w:proofErr w:type="gramEnd"/>
      <w:r w:rsidRPr="000B45A3">
        <w:rPr>
          <w:sz w:val="22"/>
          <w:szCs w:val="22"/>
        </w:rPr>
        <w:t xml:space="preserve"> </w:t>
      </w:r>
    </w:p>
    <w:p w14:paraId="4AAD4355" w14:textId="77777777" w:rsidR="000C03FE" w:rsidRPr="000B45A3" w:rsidRDefault="000C03FE" w:rsidP="00535D43">
      <w:pPr>
        <w:spacing w:before="100" w:beforeAutospacing="1" w:after="100" w:afterAutospacing="1"/>
        <w:contextualSpacing/>
        <w:rPr>
          <w:sz w:val="22"/>
          <w:szCs w:val="22"/>
        </w:rPr>
      </w:pPr>
    </w:p>
    <w:p w14:paraId="015933AF"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May coordinate investigations related to civil rights issues in departmental programs and services, state hearing issues, and issues related to unethical and improper conduct; conducts and participates in training and education programs regarding such issues. </w:t>
      </w:r>
    </w:p>
    <w:p w14:paraId="015933B0" w14:textId="77777777" w:rsidR="002C65C9" w:rsidRPr="000B45A3" w:rsidRDefault="002C65C9" w:rsidP="00745B53">
      <w:pPr>
        <w:spacing w:before="100" w:beforeAutospacing="1" w:after="100" w:afterAutospacing="1"/>
        <w:ind w:left="720"/>
        <w:contextualSpacing/>
        <w:rPr>
          <w:sz w:val="22"/>
          <w:szCs w:val="22"/>
        </w:rPr>
      </w:pPr>
    </w:p>
    <w:p w14:paraId="015933B1" w14:textId="77777777" w:rsidR="00FF11F9" w:rsidRPr="000B45A3" w:rsidRDefault="00FF11F9" w:rsidP="00745B53">
      <w:pPr>
        <w:spacing w:before="100" w:beforeAutospacing="1" w:after="100" w:afterAutospacing="1"/>
        <w:contextualSpacing/>
        <w:rPr>
          <w:sz w:val="22"/>
          <w:szCs w:val="22"/>
        </w:rPr>
      </w:pPr>
      <w:r w:rsidRPr="000B45A3">
        <w:rPr>
          <w:b/>
          <w:sz w:val="22"/>
          <w:szCs w:val="22"/>
        </w:rPr>
        <w:t>Typical duties related to staff development and training functions:</w:t>
      </w:r>
      <w:r w:rsidRPr="000B45A3">
        <w:rPr>
          <w:sz w:val="22"/>
          <w:szCs w:val="22"/>
        </w:rPr>
        <w:t xml:space="preserve"> </w:t>
      </w:r>
    </w:p>
    <w:p w14:paraId="3A28E4CA" w14:textId="77777777" w:rsidR="002206D7" w:rsidRPr="000B45A3" w:rsidRDefault="002206D7" w:rsidP="00745B53">
      <w:pPr>
        <w:spacing w:before="100" w:beforeAutospacing="1" w:after="100" w:afterAutospacing="1"/>
        <w:contextualSpacing/>
        <w:rPr>
          <w:sz w:val="22"/>
          <w:szCs w:val="22"/>
        </w:rPr>
      </w:pPr>
    </w:p>
    <w:p w14:paraId="015933B2"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Plans, develops and coordinates training, education, and staff development programs. </w:t>
      </w:r>
    </w:p>
    <w:p w14:paraId="73FCE95F" w14:textId="77777777" w:rsidR="000C03FE" w:rsidRPr="000B45A3" w:rsidRDefault="000C03FE" w:rsidP="00535D43">
      <w:pPr>
        <w:spacing w:before="100" w:beforeAutospacing="1" w:after="100" w:afterAutospacing="1"/>
        <w:contextualSpacing/>
        <w:rPr>
          <w:sz w:val="22"/>
          <w:szCs w:val="22"/>
        </w:rPr>
      </w:pPr>
    </w:p>
    <w:p w14:paraId="015933B3"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Prepares training curricula and materials; arranges and coordinates trainers and facilitators, arranges and coordinates facilities for training; instructs participants in a variety of departmental processes. </w:t>
      </w:r>
    </w:p>
    <w:p w14:paraId="4891C504" w14:textId="77777777" w:rsidR="000C03FE" w:rsidRPr="000B45A3" w:rsidRDefault="000C03FE" w:rsidP="00535D43">
      <w:pPr>
        <w:spacing w:before="100" w:beforeAutospacing="1" w:after="100" w:afterAutospacing="1"/>
        <w:contextualSpacing/>
        <w:rPr>
          <w:sz w:val="22"/>
          <w:szCs w:val="22"/>
        </w:rPr>
      </w:pPr>
    </w:p>
    <w:p w14:paraId="015933B4" w14:textId="77777777" w:rsidR="00FF11F9" w:rsidRPr="000B45A3" w:rsidRDefault="00FF11F9" w:rsidP="00535D43">
      <w:pPr>
        <w:spacing w:before="100" w:beforeAutospacing="1" w:after="100" w:afterAutospacing="1"/>
        <w:contextualSpacing/>
        <w:rPr>
          <w:sz w:val="22"/>
          <w:szCs w:val="22"/>
        </w:rPr>
      </w:pPr>
      <w:r w:rsidRPr="000B45A3">
        <w:rPr>
          <w:sz w:val="22"/>
          <w:szCs w:val="22"/>
        </w:rPr>
        <w:t xml:space="preserve">Develops, administers and analyzes training needs; reviews and evaluates training requests; consults with subject matter experts and others as appropriate. </w:t>
      </w:r>
    </w:p>
    <w:p w14:paraId="1B400CB0" w14:textId="77777777" w:rsidR="000C03FE" w:rsidRPr="000B45A3" w:rsidRDefault="000C03FE" w:rsidP="00535D43">
      <w:pPr>
        <w:spacing w:before="100" w:beforeAutospacing="1" w:after="100" w:afterAutospacing="1"/>
        <w:contextualSpacing/>
        <w:rPr>
          <w:sz w:val="22"/>
          <w:szCs w:val="22"/>
        </w:rPr>
      </w:pPr>
    </w:p>
    <w:p w14:paraId="015933B5" w14:textId="77777777" w:rsidR="00FF11F9" w:rsidRPr="000B45A3" w:rsidRDefault="00FF11F9" w:rsidP="00535D43">
      <w:pPr>
        <w:spacing w:before="100" w:beforeAutospacing="1" w:after="100" w:afterAutospacing="1"/>
        <w:contextualSpacing/>
        <w:rPr>
          <w:sz w:val="22"/>
          <w:szCs w:val="22"/>
        </w:rPr>
      </w:pPr>
      <w:proofErr w:type="gramStart"/>
      <w:r w:rsidRPr="000B45A3">
        <w:rPr>
          <w:sz w:val="22"/>
          <w:szCs w:val="22"/>
        </w:rPr>
        <w:t>Analyses the effectiveness of training programs.</w:t>
      </w:r>
      <w:proofErr w:type="gramEnd"/>
      <w:r w:rsidRPr="000B45A3">
        <w:rPr>
          <w:sz w:val="22"/>
          <w:szCs w:val="22"/>
        </w:rPr>
        <w:t xml:space="preserve"> </w:t>
      </w:r>
    </w:p>
    <w:p w14:paraId="0C47DB8B" w14:textId="77777777" w:rsidR="00745B53" w:rsidRPr="000B45A3" w:rsidRDefault="00745B53" w:rsidP="00745B53">
      <w:pPr>
        <w:spacing w:before="100" w:beforeAutospacing="1" w:after="100" w:afterAutospacing="1"/>
        <w:contextualSpacing/>
        <w:rPr>
          <w:sz w:val="22"/>
          <w:szCs w:val="22"/>
        </w:rPr>
      </w:pPr>
    </w:p>
    <w:p w14:paraId="09AE13B9" w14:textId="77777777" w:rsidR="002206D7" w:rsidRPr="000B45A3" w:rsidRDefault="002206D7" w:rsidP="00745B53">
      <w:pPr>
        <w:spacing w:before="100" w:beforeAutospacing="1" w:after="100" w:afterAutospacing="1"/>
        <w:contextualSpacing/>
        <w:rPr>
          <w:sz w:val="22"/>
          <w:szCs w:val="22"/>
        </w:rPr>
      </w:pPr>
    </w:p>
    <w:p w14:paraId="015933B6" w14:textId="3AB5C160" w:rsidR="00FF11F9" w:rsidRPr="000B45A3" w:rsidRDefault="000C03FE" w:rsidP="00745B53">
      <w:pPr>
        <w:contextualSpacing/>
        <w:rPr>
          <w:sz w:val="22"/>
          <w:szCs w:val="22"/>
        </w:rPr>
      </w:pPr>
      <w:r w:rsidRPr="000B45A3">
        <w:rPr>
          <w:sz w:val="22"/>
          <w:szCs w:val="22"/>
          <w:u w:val="single"/>
        </w:rPr>
        <w:t>QUALIFICATIONS:</w:t>
      </w:r>
    </w:p>
    <w:p w14:paraId="60C3C628" w14:textId="77777777" w:rsidR="00745B53" w:rsidRPr="000B45A3" w:rsidRDefault="00745B53" w:rsidP="00745B53">
      <w:pPr>
        <w:contextualSpacing/>
        <w:rPr>
          <w:b/>
          <w:sz w:val="22"/>
          <w:szCs w:val="22"/>
        </w:rPr>
      </w:pPr>
    </w:p>
    <w:p w14:paraId="015933B7" w14:textId="77777777" w:rsidR="002C65C9" w:rsidRPr="000B45A3" w:rsidRDefault="00FF11F9" w:rsidP="00745B53">
      <w:pPr>
        <w:spacing w:before="100" w:beforeAutospacing="1" w:after="100" w:afterAutospacing="1"/>
        <w:contextualSpacing/>
        <w:rPr>
          <w:b/>
          <w:sz w:val="22"/>
          <w:szCs w:val="22"/>
        </w:rPr>
      </w:pPr>
      <w:r w:rsidRPr="000B45A3">
        <w:rPr>
          <w:b/>
          <w:sz w:val="22"/>
          <w:szCs w:val="22"/>
        </w:rPr>
        <w:t>Required for general and administrative support functions:</w:t>
      </w:r>
    </w:p>
    <w:p w14:paraId="210AA78F" w14:textId="77777777" w:rsidR="00745B53" w:rsidRPr="000B45A3" w:rsidRDefault="00745B53" w:rsidP="00745B53">
      <w:pPr>
        <w:spacing w:before="100" w:beforeAutospacing="1" w:after="100" w:afterAutospacing="1"/>
        <w:contextualSpacing/>
        <w:rPr>
          <w:sz w:val="22"/>
          <w:szCs w:val="22"/>
        </w:rPr>
      </w:pPr>
    </w:p>
    <w:p w14:paraId="015933B8" w14:textId="77777777"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Knowledge of:</w:t>
      </w:r>
      <w:r w:rsidRPr="000B45A3">
        <w:rPr>
          <w:sz w:val="22"/>
          <w:szCs w:val="22"/>
          <w:u w:val="single"/>
        </w:rPr>
        <w:t xml:space="preserve"> </w:t>
      </w:r>
    </w:p>
    <w:p w14:paraId="015933B9" w14:textId="77777777" w:rsidR="00C36E0D" w:rsidRPr="000B45A3" w:rsidRDefault="00FF11F9" w:rsidP="000C03FE">
      <w:pPr>
        <w:pStyle w:val="ListParagraph"/>
        <w:spacing w:before="100" w:beforeAutospacing="1" w:after="100" w:afterAutospacing="1"/>
        <w:rPr>
          <w:sz w:val="22"/>
          <w:szCs w:val="22"/>
        </w:rPr>
      </w:pPr>
      <w:proofErr w:type="gramStart"/>
      <w:r w:rsidRPr="000B45A3">
        <w:rPr>
          <w:sz w:val="22"/>
          <w:szCs w:val="22"/>
        </w:rPr>
        <w:t>Advanced principles and practices of public and business administration; governmental functions and organization.</w:t>
      </w:r>
      <w:proofErr w:type="gramEnd"/>
    </w:p>
    <w:p w14:paraId="69C8451B" w14:textId="77777777" w:rsidR="000C03FE" w:rsidRPr="000B45A3" w:rsidRDefault="000C03FE" w:rsidP="000C03FE">
      <w:pPr>
        <w:spacing w:before="100" w:beforeAutospacing="1" w:after="100" w:afterAutospacing="1"/>
        <w:ind w:firstLine="720"/>
        <w:contextualSpacing/>
        <w:rPr>
          <w:bCs/>
          <w:sz w:val="22"/>
          <w:szCs w:val="22"/>
          <w:u w:val="single"/>
        </w:rPr>
      </w:pPr>
    </w:p>
    <w:p w14:paraId="431016B8" w14:textId="77777777" w:rsidR="000C03FE" w:rsidRPr="000B45A3" w:rsidRDefault="000C03FE" w:rsidP="000C03FE">
      <w:pPr>
        <w:spacing w:before="100" w:beforeAutospacing="1" w:after="100" w:afterAutospacing="1"/>
        <w:ind w:firstLine="720"/>
        <w:contextualSpacing/>
        <w:rPr>
          <w:bCs/>
          <w:sz w:val="22"/>
          <w:szCs w:val="22"/>
          <w:u w:val="single"/>
        </w:rPr>
      </w:pPr>
    </w:p>
    <w:p w14:paraId="015933BA" w14:textId="77777777"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Ability to:</w:t>
      </w:r>
      <w:r w:rsidRPr="000B45A3">
        <w:rPr>
          <w:sz w:val="22"/>
          <w:szCs w:val="22"/>
          <w:u w:val="single"/>
        </w:rPr>
        <w:t xml:space="preserve">  </w:t>
      </w:r>
    </w:p>
    <w:p w14:paraId="015933BB" w14:textId="26F0672C" w:rsidR="00C36E0D" w:rsidRPr="000B45A3" w:rsidRDefault="00FF11F9" w:rsidP="000C03FE">
      <w:pPr>
        <w:pStyle w:val="ListParagraph"/>
        <w:spacing w:before="100" w:beforeAutospacing="1" w:after="100" w:afterAutospacing="1"/>
        <w:rPr>
          <w:sz w:val="22"/>
          <w:szCs w:val="22"/>
        </w:rPr>
      </w:pPr>
      <w:r w:rsidRPr="000B45A3">
        <w:rPr>
          <w:sz w:val="22"/>
          <w:szCs w:val="22"/>
        </w:rPr>
        <w:t>Gather and analyze complex data</w:t>
      </w:r>
      <w:r w:rsidR="00C36E0D" w:rsidRPr="000B45A3">
        <w:rPr>
          <w:sz w:val="22"/>
          <w:szCs w:val="22"/>
        </w:rPr>
        <w:t>.</w:t>
      </w:r>
    </w:p>
    <w:p w14:paraId="5B4458A0" w14:textId="77777777" w:rsidR="000C03FE" w:rsidRPr="000B45A3" w:rsidRDefault="000C03FE" w:rsidP="000C03FE">
      <w:pPr>
        <w:pStyle w:val="ListParagraph"/>
        <w:spacing w:before="100" w:beforeAutospacing="1" w:after="100" w:afterAutospacing="1"/>
        <w:rPr>
          <w:sz w:val="22"/>
          <w:szCs w:val="22"/>
        </w:rPr>
      </w:pPr>
    </w:p>
    <w:p w14:paraId="015933BC"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I</w:t>
      </w:r>
      <w:r w:rsidR="00FF11F9" w:rsidRPr="000B45A3">
        <w:rPr>
          <w:sz w:val="22"/>
          <w:szCs w:val="22"/>
        </w:rPr>
        <w:t>dentify problems and central issues</w:t>
      </w:r>
      <w:r w:rsidRPr="000B45A3">
        <w:rPr>
          <w:sz w:val="22"/>
          <w:szCs w:val="22"/>
        </w:rPr>
        <w:t>.</w:t>
      </w:r>
      <w:r w:rsidR="00FF11F9" w:rsidRPr="000B45A3">
        <w:rPr>
          <w:sz w:val="22"/>
          <w:szCs w:val="22"/>
        </w:rPr>
        <w:t xml:space="preserve"> </w:t>
      </w:r>
    </w:p>
    <w:p w14:paraId="6808CC69" w14:textId="77777777" w:rsidR="000C03FE" w:rsidRPr="000B45A3" w:rsidRDefault="000C03FE" w:rsidP="000C03FE">
      <w:pPr>
        <w:pStyle w:val="ListParagraph"/>
        <w:spacing w:before="100" w:beforeAutospacing="1" w:after="100" w:afterAutospacing="1"/>
        <w:rPr>
          <w:sz w:val="22"/>
          <w:szCs w:val="22"/>
        </w:rPr>
      </w:pPr>
    </w:p>
    <w:p w14:paraId="015933BD"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Reason logically and critically.</w:t>
      </w:r>
    </w:p>
    <w:p w14:paraId="3496D3A1" w14:textId="77777777" w:rsidR="000C03FE" w:rsidRPr="000B45A3" w:rsidRDefault="000C03FE" w:rsidP="000C03FE">
      <w:pPr>
        <w:pStyle w:val="ListParagraph"/>
        <w:spacing w:before="100" w:beforeAutospacing="1" w:after="100" w:afterAutospacing="1"/>
        <w:rPr>
          <w:sz w:val="22"/>
          <w:szCs w:val="22"/>
        </w:rPr>
      </w:pPr>
    </w:p>
    <w:p w14:paraId="015933BE"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P</w:t>
      </w:r>
      <w:r w:rsidR="00FF11F9" w:rsidRPr="000B45A3">
        <w:rPr>
          <w:sz w:val="22"/>
          <w:szCs w:val="22"/>
        </w:rPr>
        <w:t>erform, analyze and document research</w:t>
      </w:r>
      <w:r w:rsidRPr="000B45A3">
        <w:rPr>
          <w:sz w:val="22"/>
          <w:szCs w:val="22"/>
        </w:rPr>
        <w:t>.</w:t>
      </w:r>
      <w:r w:rsidR="00FF11F9" w:rsidRPr="000B45A3">
        <w:rPr>
          <w:sz w:val="22"/>
          <w:szCs w:val="22"/>
        </w:rPr>
        <w:t xml:space="preserve"> </w:t>
      </w:r>
    </w:p>
    <w:p w14:paraId="19418827" w14:textId="77777777" w:rsidR="000C03FE" w:rsidRPr="000B45A3" w:rsidRDefault="000C03FE" w:rsidP="000C03FE">
      <w:pPr>
        <w:pStyle w:val="ListParagraph"/>
        <w:spacing w:before="100" w:beforeAutospacing="1" w:after="100" w:afterAutospacing="1"/>
        <w:rPr>
          <w:sz w:val="22"/>
          <w:szCs w:val="22"/>
        </w:rPr>
      </w:pPr>
    </w:p>
    <w:p w14:paraId="015933BF"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R</w:t>
      </w:r>
      <w:r w:rsidR="00FF11F9" w:rsidRPr="000B45A3">
        <w:rPr>
          <w:sz w:val="22"/>
          <w:szCs w:val="22"/>
        </w:rPr>
        <w:t>ead and understand laws and regulations</w:t>
      </w:r>
      <w:r w:rsidRPr="000B45A3">
        <w:rPr>
          <w:sz w:val="22"/>
          <w:szCs w:val="22"/>
        </w:rPr>
        <w:t xml:space="preserve">. </w:t>
      </w:r>
    </w:p>
    <w:p w14:paraId="021110A5" w14:textId="77777777" w:rsidR="000C03FE" w:rsidRPr="000B45A3" w:rsidRDefault="000C03FE" w:rsidP="000C03FE">
      <w:pPr>
        <w:pStyle w:val="ListParagraph"/>
        <w:spacing w:before="100" w:beforeAutospacing="1" w:after="100" w:afterAutospacing="1"/>
        <w:rPr>
          <w:sz w:val="22"/>
          <w:szCs w:val="22"/>
        </w:rPr>
      </w:pPr>
    </w:p>
    <w:p w14:paraId="015933C0"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R</w:t>
      </w:r>
      <w:r w:rsidR="00FF11F9" w:rsidRPr="000B45A3">
        <w:rPr>
          <w:sz w:val="22"/>
          <w:szCs w:val="22"/>
        </w:rPr>
        <w:t>esearch legislative issues; read and interpret operating procedures and regulations; recommend and imp</w:t>
      </w:r>
      <w:r w:rsidRPr="000B45A3">
        <w:rPr>
          <w:sz w:val="22"/>
          <w:szCs w:val="22"/>
        </w:rPr>
        <w:t>lement changes and improvements.</w:t>
      </w:r>
      <w:r w:rsidR="00FF11F9" w:rsidRPr="000B45A3">
        <w:rPr>
          <w:sz w:val="22"/>
          <w:szCs w:val="22"/>
        </w:rPr>
        <w:t xml:space="preserve"> </w:t>
      </w:r>
    </w:p>
    <w:p w14:paraId="63B84090" w14:textId="77777777" w:rsidR="000C03FE" w:rsidRPr="000B45A3" w:rsidRDefault="000C03FE" w:rsidP="000C03FE">
      <w:pPr>
        <w:pStyle w:val="ListParagraph"/>
        <w:spacing w:before="100" w:beforeAutospacing="1" w:after="100" w:afterAutospacing="1"/>
        <w:rPr>
          <w:sz w:val="22"/>
          <w:szCs w:val="22"/>
        </w:rPr>
      </w:pPr>
    </w:p>
    <w:p w14:paraId="015933C1"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S</w:t>
      </w:r>
      <w:r w:rsidR="00FF11F9" w:rsidRPr="000B45A3">
        <w:rPr>
          <w:sz w:val="22"/>
          <w:szCs w:val="22"/>
        </w:rPr>
        <w:t>peak and write effectively</w:t>
      </w:r>
      <w:r w:rsidRPr="000B45A3">
        <w:rPr>
          <w:sz w:val="22"/>
          <w:szCs w:val="22"/>
        </w:rPr>
        <w:t>.</w:t>
      </w:r>
      <w:r w:rsidR="00FF11F9" w:rsidRPr="000B45A3">
        <w:rPr>
          <w:sz w:val="22"/>
          <w:szCs w:val="22"/>
        </w:rPr>
        <w:t xml:space="preserve"> </w:t>
      </w:r>
    </w:p>
    <w:p w14:paraId="2E91BE1D" w14:textId="77777777" w:rsidR="000C03FE" w:rsidRPr="000B45A3" w:rsidRDefault="000C03FE" w:rsidP="000C03FE">
      <w:pPr>
        <w:pStyle w:val="ListParagraph"/>
        <w:spacing w:before="100" w:beforeAutospacing="1" w:after="100" w:afterAutospacing="1"/>
        <w:rPr>
          <w:sz w:val="22"/>
          <w:szCs w:val="22"/>
        </w:rPr>
      </w:pPr>
    </w:p>
    <w:p w14:paraId="015933C2"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E</w:t>
      </w:r>
      <w:r w:rsidR="00FF11F9" w:rsidRPr="000B45A3">
        <w:rPr>
          <w:sz w:val="22"/>
          <w:szCs w:val="22"/>
        </w:rPr>
        <w:t>stablish and maintain effective working relationships</w:t>
      </w:r>
      <w:r w:rsidRPr="000B45A3">
        <w:rPr>
          <w:sz w:val="22"/>
          <w:szCs w:val="22"/>
        </w:rPr>
        <w:t>.</w:t>
      </w:r>
      <w:r w:rsidR="00FF11F9" w:rsidRPr="000B45A3">
        <w:rPr>
          <w:sz w:val="22"/>
          <w:szCs w:val="22"/>
        </w:rPr>
        <w:t xml:space="preserve"> </w:t>
      </w:r>
    </w:p>
    <w:p w14:paraId="28373B4C" w14:textId="77777777" w:rsidR="000C03FE" w:rsidRPr="000B45A3" w:rsidRDefault="000C03FE" w:rsidP="000C03FE">
      <w:pPr>
        <w:pStyle w:val="ListParagraph"/>
        <w:spacing w:before="100" w:beforeAutospacing="1" w:after="100" w:afterAutospacing="1"/>
        <w:rPr>
          <w:sz w:val="22"/>
          <w:szCs w:val="22"/>
        </w:rPr>
      </w:pPr>
    </w:p>
    <w:p w14:paraId="015933C3"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W</w:t>
      </w:r>
      <w:r w:rsidR="00FF11F9" w:rsidRPr="000B45A3">
        <w:rPr>
          <w:sz w:val="22"/>
          <w:szCs w:val="22"/>
        </w:rPr>
        <w:t>ork independently and a</w:t>
      </w:r>
      <w:r w:rsidRPr="000B45A3">
        <w:rPr>
          <w:sz w:val="22"/>
          <w:szCs w:val="22"/>
        </w:rPr>
        <w:t>ccept increasing responsibility.</w:t>
      </w:r>
    </w:p>
    <w:p w14:paraId="69EAA780" w14:textId="77777777" w:rsidR="000C03FE" w:rsidRPr="000B45A3" w:rsidRDefault="000C03FE" w:rsidP="000C03FE">
      <w:pPr>
        <w:pStyle w:val="ListParagraph"/>
        <w:spacing w:before="100" w:beforeAutospacing="1" w:after="100" w:afterAutospacing="1"/>
        <w:rPr>
          <w:sz w:val="22"/>
          <w:szCs w:val="22"/>
        </w:rPr>
      </w:pPr>
    </w:p>
    <w:p w14:paraId="015933C4"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A</w:t>
      </w:r>
      <w:r w:rsidR="00FF11F9" w:rsidRPr="000B45A3">
        <w:rPr>
          <w:sz w:val="22"/>
          <w:szCs w:val="22"/>
        </w:rPr>
        <w:t>nalyze policies, procedures and programs and make effective recommendations</w:t>
      </w:r>
      <w:r w:rsidRPr="000B45A3">
        <w:rPr>
          <w:sz w:val="22"/>
          <w:szCs w:val="22"/>
        </w:rPr>
        <w:t>.</w:t>
      </w:r>
      <w:r w:rsidR="00FF11F9" w:rsidRPr="000B45A3">
        <w:rPr>
          <w:sz w:val="22"/>
          <w:szCs w:val="22"/>
        </w:rPr>
        <w:t xml:space="preserve"> </w:t>
      </w:r>
    </w:p>
    <w:p w14:paraId="6A28D1FC" w14:textId="77777777" w:rsidR="000C03FE" w:rsidRPr="000B45A3" w:rsidRDefault="000C03FE" w:rsidP="000C03FE">
      <w:pPr>
        <w:pStyle w:val="ListParagraph"/>
        <w:spacing w:before="100" w:beforeAutospacing="1" w:after="100" w:afterAutospacing="1"/>
        <w:rPr>
          <w:sz w:val="22"/>
          <w:szCs w:val="22"/>
        </w:rPr>
      </w:pPr>
    </w:p>
    <w:p w14:paraId="47D95EE8" w14:textId="77777777" w:rsidR="00745B53" w:rsidRPr="000B45A3" w:rsidRDefault="00C36E0D" w:rsidP="000C03FE">
      <w:pPr>
        <w:pStyle w:val="ListParagraph"/>
        <w:spacing w:before="100" w:beforeAutospacing="1" w:after="100" w:afterAutospacing="1"/>
        <w:rPr>
          <w:sz w:val="22"/>
          <w:szCs w:val="22"/>
        </w:rPr>
      </w:pPr>
      <w:r w:rsidRPr="000B45A3">
        <w:rPr>
          <w:sz w:val="22"/>
          <w:szCs w:val="22"/>
        </w:rPr>
        <w:lastRenderedPageBreak/>
        <w:t>U</w:t>
      </w:r>
      <w:r w:rsidR="00FF11F9" w:rsidRPr="000B45A3">
        <w:rPr>
          <w:sz w:val="22"/>
          <w:szCs w:val="22"/>
        </w:rPr>
        <w:t>tilize computer hardware, software and peripherals t</w:t>
      </w:r>
      <w:r w:rsidR="00745B53" w:rsidRPr="000B45A3">
        <w:rPr>
          <w:sz w:val="22"/>
          <w:szCs w:val="22"/>
        </w:rPr>
        <w:t>o accomplish work objectives.</w:t>
      </w:r>
    </w:p>
    <w:p w14:paraId="015933C5" w14:textId="791AB608" w:rsidR="00FF11F9" w:rsidRPr="000B45A3" w:rsidRDefault="00FF11F9" w:rsidP="00745B53">
      <w:pPr>
        <w:spacing w:before="100" w:beforeAutospacing="1" w:after="100" w:afterAutospacing="1"/>
        <w:rPr>
          <w:sz w:val="22"/>
          <w:szCs w:val="22"/>
        </w:rPr>
      </w:pPr>
      <w:r w:rsidRPr="000B45A3">
        <w:rPr>
          <w:b/>
          <w:sz w:val="22"/>
          <w:szCs w:val="22"/>
        </w:rPr>
        <w:t>Required for fiscal and contract management functions:</w:t>
      </w:r>
    </w:p>
    <w:p w14:paraId="015933C6" w14:textId="77777777"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Knowledge of: </w:t>
      </w:r>
      <w:r w:rsidRPr="000B45A3">
        <w:rPr>
          <w:sz w:val="22"/>
          <w:szCs w:val="22"/>
          <w:u w:val="single"/>
        </w:rPr>
        <w:t xml:space="preserve"> </w:t>
      </w:r>
    </w:p>
    <w:p w14:paraId="015933C7" w14:textId="77777777" w:rsidR="00C36E0D" w:rsidRPr="000B45A3" w:rsidRDefault="00FF11F9" w:rsidP="000C03FE">
      <w:pPr>
        <w:pStyle w:val="ListParagraph"/>
        <w:spacing w:before="100" w:beforeAutospacing="1" w:after="100" w:afterAutospacing="1"/>
        <w:rPr>
          <w:sz w:val="22"/>
          <w:szCs w:val="22"/>
        </w:rPr>
      </w:pPr>
      <w:proofErr w:type="gramStart"/>
      <w:r w:rsidRPr="000B45A3">
        <w:rPr>
          <w:sz w:val="22"/>
          <w:szCs w:val="22"/>
        </w:rPr>
        <w:t>Pro</w:t>
      </w:r>
      <w:r w:rsidR="00C36E0D" w:rsidRPr="000B45A3">
        <w:rPr>
          <w:sz w:val="22"/>
          <w:szCs w:val="22"/>
        </w:rPr>
        <w:t>fessional accounting principles.</w:t>
      </w:r>
      <w:proofErr w:type="gramEnd"/>
      <w:r w:rsidRPr="000B45A3">
        <w:rPr>
          <w:sz w:val="22"/>
          <w:szCs w:val="22"/>
        </w:rPr>
        <w:t xml:space="preserve"> </w:t>
      </w:r>
    </w:p>
    <w:p w14:paraId="010ECFB9" w14:textId="77777777" w:rsidR="000C03FE" w:rsidRPr="000B45A3" w:rsidRDefault="000C03FE" w:rsidP="000C03FE">
      <w:pPr>
        <w:pStyle w:val="ListParagraph"/>
        <w:spacing w:before="100" w:beforeAutospacing="1" w:after="100" w:afterAutospacing="1"/>
        <w:rPr>
          <w:sz w:val="22"/>
          <w:szCs w:val="22"/>
        </w:rPr>
      </w:pPr>
    </w:p>
    <w:p w14:paraId="015933C8" w14:textId="77777777" w:rsidR="00C36E0D" w:rsidRPr="000B45A3" w:rsidRDefault="00C36E0D" w:rsidP="000C03FE">
      <w:pPr>
        <w:pStyle w:val="ListParagraph"/>
        <w:spacing w:before="100" w:beforeAutospacing="1" w:after="100" w:afterAutospacing="1"/>
        <w:rPr>
          <w:sz w:val="22"/>
          <w:szCs w:val="22"/>
        </w:rPr>
      </w:pPr>
      <w:proofErr w:type="gramStart"/>
      <w:r w:rsidRPr="000B45A3">
        <w:rPr>
          <w:sz w:val="22"/>
          <w:szCs w:val="22"/>
        </w:rPr>
        <w:t>A</w:t>
      </w:r>
      <w:r w:rsidR="00FF11F9" w:rsidRPr="000B45A3">
        <w:rPr>
          <w:sz w:val="22"/>
          <w:szCs w:val="22"/>
        </w:rPr>
        <w:t>dvanced methods and procedures of governmental</w:t>
      </w:r>
      <w:r w:rsidRPr="000B45A3">
        <w:rPr>
          <w:sz w:val="22"/>
          <w:szCs w:val="22"/>
        </w:rPr>
        <w:t xml:space="preserve"> budget preparation and control.</w:t>
      </w:r>
      <w:proofErr w:type="gramEnd"/>
    </w:p>
    <w:p w14:paraId="3043A527" w14:textId="77777777" w:rsidR="000C03FE" w:rsidRPr="000B45A3" w:rsidRDefault="000C03FE" w:rsidP="000C03FE">
      <w:pPr>
        <w:pStyle w:val="ListParagraph"/>
        <w:spacing w:before="100" w:beforeAutospacing="1" w:after="100" w:afterAutospacing="1"/>
        <w:rPr>
          <w:sz w:val="22"/>
          <w:szCs w:val="22"/>
        </w:rPr>
      </w:pPr>
    </w:p>
    <w:p w14:paraId="015933C9" w14:textId="77777777" w:rsidR="00C36E0D" w:rsidRPr="000B45A3" w:rsidRDefault="00C36E0D" w:rsidP="000C03FE">
      <w:pPr>
        <w:pStyle w:val="ListParagraph"/>
        <w:spacing w:before="100" w:beforeAutospacing="1" w:after="100" w:afterAutospacing="1"/>
        <w:rPr>
          <w:sz w:val="22"/>
          <w:szCs w:val="22"/>
        </w:rPr>
      </w:pPr>
      <w:proofErr w:type="gramStart"/>
      <w:r w:rsidRPr="000B45A3">
        <w:rPr>
          <w:sz w:val="22"/>
          <w:szCs w:val="22"/>
        </w:rPr>
        <w:t>A</w:t>
      </w:r>
      <w:r w:rsidR="00FF11F9" w:rsidRPr="000B45A3">
        <w:rPr>
          <w:sz w:val="22"/>
          <w:szCs w:val="22"/>
        </w:rPr>
        <w:t>dvanced statistical analysis methods</w:t>
      </w:r>
      <w:r w:rsidRPr="000B45A3">
        <w:rPr>
          <w:sz w:val="22"/>
          <w:szCs w:val="22"/>
        </w:rPr>
        <w:t>.</w:t>
      </w:r>
      <w:proofErr w:type="gramEnd"/>
      <w:r w:rsidR="00FF11F9" w:rsidRPr="000B45A3">
        <w:rPr>
          <w:sz w:val="22"/>
          <w:szCs w:val="22"/>
        </w:rPr>
        <w:t xml:space="preserve"> </w:t>
      </w:r>
    </w:p>
    <w:p w14:paraId="2E23A4CF" w14:textId="77777777" w:rsidR="000C03FE" w:rsidRPr="000B45A3" w:rsidRDefault="000C03FE" w:rsidP="000C03FE">
      <w:pPr>
        <w:pStyle w:val="ListParagraph"/>
        <w:spacing w:before="100" w:beforeAutospacing="1" w:after="100" w:afterAutospacing="1"/>
        <w:rPr>
          <w:sz w:val="22"/>
          <w:szCs w:val="22"/>
        </w:rPr>
      </w:pPr>
    </w:p>
    <w:p w14:paraId="015933CA" w14:textId="77777777" w:rsidR="00C36E0D" w:rsidRPr="000B45A3" w:rsidRDefault="00C36E0D" w:rsidP="000C03FE">
      <w:pPr>
        <w:pStyle w:val="ListParagraph"/>
        <w:spacing w:before="100" w:beforeAutospacing="1" w:after="100" w:afterAutospacing="1"/>
        <w:rPr>
          <w:sz w:val="22"/>
          <w:szCs w:val="22"/>
        </w:rPr>
      </w:pPr>
      <w:proofErr w:type="gramStart"/>
      <w:r w:rsidRPr="000B45A3">
        <w:rPr>
          <w:sz w:val="22"/>
          <w:szCs w:val="22"/>
        </w:rPr>
        <w:t>F</w:t>
      </w:r>
      <w:r w:rsidR="00FF11F9" w:rsidRPr="000B45A3">
        <w:rPr>
          <w:sz w:val="22"/>
          <w:szCs w:val="22"/>
        </w:rPr>
        <w:t>inancial statement preparation</w:t>
      </w:r>
      <w:r w:rsidRPr="000B45A3">
        <w:rPr>
          <w:sz w:val="22"/>
          <w:szCs w:val="22"/>
        </w:rPr>
        <w:t>.</w:t>
      </w:r>
      <w:proofErr w:type="gramEnd"/>
      <w:r w:rsidR="00FF11F9" w:rsidRPr="000B45A3">
        <w:rPr>
          <w:sz w:val="22"/>
          <w:szCs w:val="22"/>
        </w:rPr>
        <w:t xml:space="preserve"> </w:t>
      </w:r>
    </w:p>
    <w:p w14:paraId="28765DCC" w14:textId="77777777" w:rsidR="000C03FE" w:rsidRPr="000B45A3" w:rsidRDefault="000C03FE" w:rsidP="000C03FE">
      <w:pPr>
        <w:pStyle w:val="ListParagraph"/>
        <w:spacing w:before="100" w:beforeAutospacing="1" w:after="100" w:afterAutospacing="1"/>
        <w:rPr>
          <w:sz w:val="22"/>
          <w:szCs w:val="22"/>
        </w:rPr>
      </w:pPr>
    </w:p>
    <w:p w14:paraId="015933CB" w14:textId="77777777" w:rsidR="00C36E0D" w:rsidRPr="000B45A3" w:rsidRDefault="00C36E0D" w:rsidP="000C03FE">
      <w:pPr>
        <w:pStyle w:val="ListParagraph"/>
        <w:spacing w:before="100" w:beforeAutospacing="1" w:after="100" w:afterAutospacing="1"/>
        <w:rPr>
          <w:sz w:val="22"/>
          <w:szCs w:val="22"/>
        </w:rPr>
      </w:pPr>
      <w:proofErr w:type="gramStart"/>
      <w:r w:rsidRPr="000B45A3">
        <w:rPr>
          <w:sz w:val="22"/>
          <w:szCs w:val="22"/>
        </w:rPr>
        <w:t>A</w:t>
      </w:r>
      <w:r w:rsidR="00FF11F9" w:rsidRPr="000B45A3">
        <w:rPr>
          <w:sz w:val="22"/>
          <w:szCs w:val="22"/>
        </w:rPr>
        <w:t>dvanced purchasing principles and practices and laws of public contracting and purchasing.</w:t>
      </w:r>
      <w:proofErr w:type="gramEnd"/>
    </w:p>
    <w:p w14:paraId="015933CC" w14:textId="5EB5D73B"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Ability to:</w:t>
      </w:r>
    </w:p>
    <w:p w14:paraId="015933CD" w14:textId="77777777" w:rsidR="00C36E0D" w:rsidRPr="000B45A3" w:rsidRDefault="00FF11F9" w:rsidP="000C03FE">
      <w:pPr>
        <w:pStyle w:val="ListParagraph"/>
        <w:spacing w:before="100" w:beforeAutospacing="1" w:after="100" w:afterAutospacing="1"/>
        <w:rPr>
          <w:sz w:val="22"/>
          <w:szCs w:val="22"/>
          <w:u w:val="single"/>
        </w:rPr>
      </w:pPr>
      <w:r w:rsidRPr="000B45A3">
        <w:rPr>
          <w:sz w:val="22"/>
          <w:szCs w:val="22"/>
        </w:rPr>
        <w:t>Perform budget, grant, and contract analysis, preparation and monitoring</w:t>
      </w:r>
      <w:r w:rsidR="00C36E0D" w:rsidRPr="000B45A3">
        <w:rPr>
          <w:sz w:val="22"/>
          <w:szCs w:val="22"/>
        </w:rPr>
        <w:t>.</w:t>
      </w:r>
      <w:r w:rsidRPr="000B45A3">
        <w:rPr>
          <w:sz w:val="22"/>
          <w:szCs w:val="22"/>
        </w:rPr>
        <w:t xml:space="preserve"> </w:t>
      </w:r>
    </w:p>
    <w:p w14:paraId="015933CE" w14:textId="77777777" w:rsidR="00C36E0D" w:rsidRPr="000B45A3" w:rsidRDefault="00C36E0D" w:rsidP="000C03FE">
      <w:pPr>
        <w:pStyle w:val="ListParagraph"/>
        <w:spacing w:before="100" w:beforeAutospacing="1" w:after="100" w:afterAutospacing="1"/>
        <w:rPr>
          <w:sz w:val="22"/>
          <w:szCs w:val="22"/>
          <w:u w:val="single"/>
        </w:rPr>
      </w:pPr>
      <w:r w:rsidRPr="000B45A3">
        <w:rPr>
          <w:sz w:val="22"/>
          <w:szCs w:val="22"/>
        </w:rPr>
        <w:t>A</w:t>
      </w:r>
      <w:r w:rsidR="00FF11F9" w:rsidRPr="000B45A3">
        <w:rPr>
          <w:sz w:val="22"/>
          <w:szCs w:val="22"/>
        </w:rPr>
        <w:t>nalyze and make effective recommendations regarding financial and accounting procedures</w:t>
      </w:r>
      <w:r w:rsidRPr="000B45A3">
        <w:rPr>
          <w:sz w:val="22"/>
          <w:szCs w:val="22"/>
        </w:rPr>
        <w:t>.</w:t>
      </w:r>
    </w:p>
    <w:p w14:paraId="5FF92CF8" w14:textId="77777777" w:rsidR="000C03FE" w:rsidRPr="000B45A3" w:rsidRDefault="000C03FE" w:rsidP="000C03FE">
      <w:pPr>
        <w:pStyle w:val="ListParagraph"/>
        <w:spacing w:before="100" w:beforeAutospacing="1" w:after="100" w:afterAutospacing="1"/>
        <w:rPr>
          <w:sz w:val="22"/>
          <w:szCs w:val="22"/>
          <w:u w:val="single"/>
        </w:rPr>
      </w:pPr>
    </w:p>
    <w:p w14:paraId="47988AD0" w14:textId="77777777" w:rsidR="00745B53" w:rsidRPr="000B45A3" w:rsidRDefault="00C36E0D" w:rsidP="000C03FE">
      <w:pPr>
        <w:pStyle w:val="ListParagraph"/>
        <w:spacing w:before="100" w:beforeAutospacing="1" w:after="100" w:afterAutospacing="1"/>
        <w:rPr>
          <w:sz w:val="22"/>
          <w:szCs w:val="22"/>
          <w:u w:val="single"/>
        </w:rPr>
      </w:pPr>
      <w:r w:rsidRPr="000B45A3">
        <w:rPr>
          <w:sz w:val="22"/>
          <w:szCs w:val="22"/>
        </w:rPr>
        <w:t>R</w:t>
      </w:r>
      <w:r w:rsidR="00FF11F9" w:rsidRPr="000B45A3">
        <w:rPr>
          <w:sz w:val="22"/>
          <w:szCs w:val="22"/>
        </w:rPr>
        <w:t>ead, understand and interpret rules, regulations, and laws as they apply t</w:t>
      </w:r>
      <w:r w:rsidR="00745B53" w:rsidRPr="000B45A3">
        <w:rPr>
          <w:sz w:val="22"/>
          <w:szCs w:val="22"/>
        </w:rPr>
        <w:t>o purchasing and contracting.</w:t>
      </w:r>
    </w:p>
    <w:p w14:paraId="015933CF" w14:textId="42123989" w:rsidR="00FF11F9" w:rsidRPr="000B45A3" w:rsidRDefault="00FF11F9" w:rsidP="00745B53">
      <w:pPr>
        <w:spacing w:before="100" w:beforeAutospacing="1" w:after="100" w:afterAutospacing="1"/>
        <w:rPr>
          <w:sz w:val="22"/>
          <w:szCs w:val="22"/>
          <w:u w:val="single"/>
        </w:rPr>
      </w:pPr>
      <w:r w:rsidRPr="000B45A3">
        <w:rPr>
          <w:b/>
          <w:sz w:val="22"/>
          <w:szCs w:val="22"/>
        </w:rPr>
        <w:t>Required for program analysis and compliance functions:</w:t>
      </w:r>
    </w:p>
    <w:p w14:paraId="015933D0" w14:textId="77777777"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Knowledge of: </w:t>
      </w:r>
      <w:r w:rsidRPr="000B45A3">
        <w:rPr>
          <w:sz w:val="22"/>
          <w:szCs w:val="22"/>
          <w:u w:val="single"/>
        </w:rPr>
        <w:t xml:space="preserve"> </w:t>
      </w:r>
    </w:p>
    <w:p w14:paraId="015933D1" w14:textId="77777777" w:rsidR="00C36E0D" w:rsidRPr="000B45A3" w:rsidRDefault="00FF11F9" w:rsidP="000C03FE">
      <w:pPr>
        <w:pStyle w:val="ListParagraph"/>
        <w:spacing w:before="100" w:beforeAutospacing="1" w:after="100" w:afterAutospacing="1"/>
        <w:rPr>
          <w:sz w:val="22"/>
          <w:szCs w:val="22"/>
        </w:rPr>
      </w:pPr>
      <w:r w:rsidRPr="000B45A3">
        <w:rPr>
          <w:sz w:val="22"/>
          <w:szCs w:val="22"/>
        </w:rPr>
        <w:t>Principles, methods and techniques of community organization and development, program planning and design, grant writing, budge</w:t>
      </w:r>
      <w:r w:rsidR="002C65C9" w:rsidRPr="000B45A3">
        <w:rPr>
          <w:sz w:val="22"/>
          <w:szCs w:val="22"/>
        </w:rPr>
        <w:t>t</w:t>
      </w:r>
      <w:r w:rsidRPr="000B45A3">
        <w:rPr>
          <w:sz w:val="22"/>
          <w:szCs w:val="22"/>
        </w:rPr>
        <w:t xml:space="preserve"> development, and program evaluation</w:t>
      </w:r>
      <w:r w:rsidR="00C36E0D" w:rsidRPr="000B45A3">
        <w:rPr>
          <w:sz w:val="22"/>
          <w:szCs w:val="22"/>
        </w:rPr>
        <w:t>.</w:t>
      </w:r>
    </w:p>
    <w:p w14:paraId="753EFDB8" w14:textId="77777777" w:rsidR="000C03FE" w:rsidRPr="000B45A3" w:rsidRDefault="000C03FE" w:rsidP="000C03FE">
      <w:pPr>
        <w:pStyle w:val="ListParagraph"/>
        <w:spacing w:before="100" w:beforeAutospacing="1" w:after="100" w:afterAutospacing="1"/>
        <w:rPr>
          <w:sz w:val="22"/>
          <w:szCs w:val="22"/>
        </w:rPr>
      </w:pPr>
    </w:p>
    <w:p w14:paraId="015933D2" w14:textId="77777777" w:rsidR="00C36E0D" w:rsidRPr="000B45A3" w:rsidRDefault="00C36E0D" w:rsidP="000C03FE">
      <w:pPr>
        <w:pStyle w:val="ListParagraph"/>
        <w:spacing w:before="100" w:beforeAutospacing="1" w:after="100" w:afterAutospacing="1"/>
        <w:rPr>
          <w:sz w:val="22"/>
          <w:szCs w:val="22"/>
        </w:rPr>
      </w:pPr>
      <w:proofErr w:type="gramStart"/>
      <w:r w:rsidRPr="000B45A3">
        <w:rPr>
          <w:sz w:val="22"/>
          <w:szCs w:val="22"/>
        </w:rPr>
        <w:t>T</w:t>
      </w:r>
      <w:r w:rsidR="00FF11F9" w:rsidRPr="000B45A3">
        <w:rPr>
          <w:sz w:val="22"/>
          <w:szCs w:val="22"/>
        </w:rPr>
        <w:t>heories, principles, goals and objectives of public social services</w:t>
      </w:r>
      <w:r w:rsidRPr="000B45A3">
        <w:rPr>
          <w:sz w:val="22"/>
          <w:szCs w:val="22"/>
        </w:rPr>
        <w:t>.</w:t>
      </w:r>
      <w:proofErr w:type="gramEnd"/>
    </w:p>
    <w:p w14:paraId="03C211A8" w14:textId="77777777" w:rsidR="000C03FE" w:rsidRPr="000B45A3" w:rsidRDefault="000C03FE" w:rsidP="000C03FE">
      <w:pPr>
        <w:pStyle w:val="ListParagraph"/>
        <w:spacing w:before="100" w:beforeAutospacing="1" w:after="100" w:afterAutospacing="1"/>
        <w:rPr>
          <w:sz w:val="22"/>
          <w:szCs w:val="22"/>
        </w:rPr>
      </w:pPr>
    </w:p>
    <w:p w14:paraId="015933D3" w14:textId="77777777" w:rsidR="002C65C9" w:rsidRPr="000B45A3" w:rsidRDefault="00C36E0D" w:rsidP="000C03FE">
      <w:pPr>
        <w:pStyle w:val="ListParagraph"/>
        <w:spacing w:before="100" w:beforeAutospacing="1" w:after="100" w:afterAutospacing="1"/>
        <w:rPr>
          <w:sz w:val="22"/>
          <w:szCs w:val="22"/>
        </w:rPr>
      </w:pPr>
      <w:r w:rsidRPr="000B45A3">
        <w:rPr>
          <w:sz w:val="22"/>
          <w:szCs w:val="22"/>
        </w:rPr>
        <w:t>L</w:t>
      </w:r>
      <w:r w:rsidR="00FF11F9" w:rsidRPr="000B45A3">
        <w:rPr>
          <w:sz w:val="22"/>
          <w:szCs w:val="22"/>
        </w:rPr>
        <w:t>aws, rules, and regulations governing assigned program areas.</w:t>
      </w:r>
    </w:p>
    <w:p w14:paraId="015933D4" w14:textId="77777777"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Ability to: </w:t>
      </w:r>
      <w:r w:rsidRPr="000B45A3">
        <w:rPr>
          <w:sz w:val="22"/>
          <w:szCs w:val="22"/>
          <w:u w:val="single"/>
        </w:rPr>
        <w:t xml:space="preserve"> </w:t>
      </w:r>
    </w:p>
    <w:p w14:paraId="015933D5" w14:textId="77777777" w:rsidR="00C36E0D" w:rsidRPr="000B45A3" w:rsidRDefault="00FF11F9" w:rsidP="000C03FE">
      <w:pPr>
        <w:pStyle w:val="ListParagraph"/>
        <w:spacing w:before="100" w:beforeAutospacing="1" w:after="100" w:afterAutospacing="1"/>
        <w:rPr>
          <w:b/>
          <w:sz w:val="22"/>
          <w:szCs w:val="22"/>
          <w:u w:val="single"/>
        </w:rPr>
      </w:pPr>
      <w:r w:rsidRPr="000B45A3">
        <w:rPr>
          <w:sz w:val="22"/>
          <w:szCs w:val="22"/>
        </w:rPr>
        <w:t>Apply social service planning principles and te</w:t>
      </w:r>
      <w:r w:rsidR="00C36E0D" w:rsidRPr="000B45A3">
        <w:rPr>
          <w:sz w:val="22"/>
          <w:szCs w:val="22"/>
        </w:rPr>
        <w:t>chniques to problems and issues.</w:t>
      </w:r>
    </w:p>
    <w:p w14:paraId="472BFF58" w14:textId="77777777" w:rsidR="000C03FE" w:rsidRPr="000B45A3" w:rsidRDefault="000C03FE" w:rsidP="000C03FE">
      <w:pPr>
        <w:pStyle w:val="ListParagraph"/>
        <w:spacing w:before="100" w:beforeAutospacing="1" w:after="100" w:afterAutospacing="1"/>
        <w:rPr>
          <w:b/>
          <w:sz w:val="22"/>
          <w:szCs w:val="22"/>
          <w:u w:val="single"/>
        </w:rPr>
      </w:pPr>
    </w:p>
    <w:p w14:paraId="015933D6" w14:textId="77777777" w:rsidR="00C36E0D" w:rsidRPr="000B45A3" w:rsidRDefault="00C36E0D" w:rsidP="000C03FE">
      <w:pPr>
        <w:pStyle w:val="ListParagraph"/>
        <w:spacing w:before="100" w:beforeAutospacing="1" w:after="100" w:afterAutospacing="1"/>
        <w:rPr>
          <w:b/>
          <w:sz w:val="22"/>
          <w:szCs w:val="22"/>
          <w:u w:val="single"/>
        </w:rPr>
      </w:pPr>
      <w:r w:rsidRPr="000B45A3">
        <w:rPr>
          <w:sz w:val="22"/>
          <w:szCs w:val="22"/>
        </w:rPr>
        <w:t>B</w:t>
      </w:r>
      <w:r w:rsidR="00FF11F9" w:rsidRPr="000B45A3">
        <w:rPr>
          <w:sz w:val="22"/>
          <w:szCs w:val="22"/>
        </w:rPr>
        <w:t>uild coalitions among groups with differing needs and objectives</w:t>
      </w:r>
      <w:r w:rsidRPr="000B45A3">
        <w:rPr>
          <w:sz w:val="22"/>
          <w:szCs w:val="22"/>
        </w:rPr>
        <w:t>.</w:t>
      </w:r>
      <w:r w:rsidR="00FF11F9" w:rsidRPr="000B45A3">
        <w:rPr>
          <w:sz w:val="22"/>
          <w:szCs w:val="22"/>
        </w:rPr>
        <w:t xml:space="preserve"> </w:t>
      </w:r>
    </w:p>
    <w:p w14:paraId="7DEFBE56" w14:textId="77777777" w:rsidR="000C03FE" w:rsidRPr="000B45A3" w:rsidRDefault="000C03FE" w:rsidP="000C03FE">
      <w:pPr>
        <w:pStyle w:val="ListParagraph"/>
        <w:spacing w:before="100" w:beforeAutospacing="1" w:after="100" w:afterAutospacing="1"/>
        <w:rPr>
          <w:sz w:val="22"/>
          <w:szCs w:val="22"/>
        </w:rPr>
      </w:pPr>
    </w:p>
    <w:p w14:paraId="17B5752B" w14:textId="68339421" w:rsidR="00745B53" w:rsidRPr="000B45A3" w:rsidRDefault="00C36E0D" w:rsidP="000C03FE">
      <w:pPr>
        <w:pStyle w:val="ListParagraph"/>
        <w:spacing w:before="100" w:beforeAutospacing="1" w:after="100" w:afterAutospacing="1"/>
        <w:rPr>
          <w:b/>
          <w:sz w:val="22"/>
          <w:szCs w:val="22"/>
          <w:u w:val="single"/>
        </w:rPr>
      </w:pPr>
      <w:r w:rsidRPr="000B45A3">
        <w:rPr>
          <w:sz w:val="22"/>
          <w:szCs w:val="22"/>
        </w:rPr>
        <w:t>P</w:t>
      </w:r>
      <w:r w:rsidR="00FF11F9" w:rsidRPr="000B45A3">
        <w:rPr>
          <w:sz w:val="22"/>
          <w:szCs w:val="22"/>
        </w:rPr>
        <w:t xml:space="preserve">lan </w:t>
      </w:r>
      <w:r w:rsidR="002C65C9" w:rsidRPr="000B45A3">
        <w:rPr>
          <w:sz w:val="22"/>
          <w:szCs w:val="22"/>
        </w:rPr>
        <w:t>/</w:t>
      </w:r>
      <w:r w:rsidR="00FF11F9" w:rsidRPr="000B45A3">
        <w:rPr>
          <w:sz w:val="22"/>
          <w:szCs w:val="22"/>
        </w:rPr>
        <w:t>eval</w:t>
      </w:r>
      <w:r w:rsidR="00745B53" w:rsidRPr="000B45A3">
        <w:rPr>
          <w:sz w:val="22"/>
          <w:szCs w:val="22"/>
        </w:rPr>
        <w:t>uate social service programs.</w:t>
      </w:r>
    </w:p>
    <w:p w14:paraId="015933D7" w14:textId="752496AE" w:rsidR="002C65C9" w:rsidRPr="000B45A3" w:rsidRDefault="00FF11F9" w:rsidP="00745B53">
      <w:pPr>
        <w:spacing w:before="100" w:beforeAutospacing="1" w:after="100" w:afterAutospacing="1"/>
        <w:rPr>
          <w:b/>
          <w:sz w:val="22"/>
          <w:szCs w:val="22"/>
          <w:u w:val="single"/>
        </w:rPr>
      </w:pPr>
      <w:r w:rsidRPr="000B45A3">
        <w:rPr>
          <w:b/>
          <w:sz w:val="22"/>
          <w:szCs w:val="22"/>
        </w:rPr>
        <w:t>Required for staff development and training functions:</w:t>
      </w:r>
    </w:p>
    <w:p w14:paraId="015933D8" w14:textId="250ED1C6"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Knowledge of:</w:t>
      </w:r>
    </w:p>
    <w:p w14:paraId="015933D9" w14:textId="77777777" w:rsidR="00C36E0D" w:rsidRPr="000B45A3" w:rsidRDefault="00FF11F9" w:rsidP="000C03FE">
      <w:pPr>
        <w:pStyle w:val="ListParagraph"/>
        <w:spacing w:before="100" w:beforeAutospacing="1" w:after="100" w:afterAutospacing="1"/>
        <w:rPr>
          <w:b/>
          <w:bCs/>
          <w:sz w:val="22"/>
          <w:szCs w:val="22"/>
        </w:rPr>
      </w:pPr>
      <w:proofErr w:type="gramStart"/>
      <w:r w:rsidRPr="000B45A3">
        <w:rPr>
          <w:sz w:val="22"/>
          <w:szCs w:val="22"/>
        </w:rPr>
        <w:lastRenderedPageBreak/>
        <w:t>Principles and practices of effective leadership</w:t>
      </w:r>
      <w:r w:rsidR="00C36E0D" w:rsidRPr="000B45A3">
        <w:rPr>
          <w:sz w:val="22"/>
          <w:szCs w:val="22"/>
        </w:rPr>
        <w:t>.</w:t>
      </w:r>
      <w:proofErr w:type="gramEnd"/>
      <w:r w:rsidRPr="000B45A3">
        <w:rPr>
          <w:sz w:val="22"/>
          <w:szCs w:val="22"/>
        </w:rPr>
        <w:t xml:space="preserve"> </w:t>
      </w:r>
    </w:p>
    <w:p w14:paraId="7165F49B" w14:textId="77777777" w:rsidR="000C03FE" w:rsidRPr="000B45A3" w:rsidRDefault="000C03FE" w:rsidP="000C03FE">
      <w:pPr>
        <w:pStyle w:val="ListParagraph"/>
        <w:spacing w:before="100" w:beforeAutospacing="1" w:after="100" w:afterAutospacing="1"/>
        <w:rPr>
          <w:b/>
          <w:bCs/>
          <w:sz w:val="22"/>
          <w:szCs w:val="22"/>
        </w:rPr>
      </w:pPr>
    </w:p>
    <w:p w14:paraId="015933DA" w14:textId="77777777" w:rsidR="00C36E0D" w:rsidRPr="000B45A3" w:rsidRDefault="00C36E0D" w:rsidP="000C03FE">
      <w:pPr>
        <w:pStyle w:val="ListParagraph"/>
        <w:spacing w:before="100" w:beforeAutospacing="1" w:after="100" w:afterAutospacing="1"/>
        <w:rPr>
          <w:b/>
          <w:bCs/>
          <w:sz w:val="22"/>
          <w:szCs w:val="22"/>
        </w:rPr>
      </w:pPr>
      <w:proofErr w:type="gramStart"/>
      <w:r w:rsidRPr="000B45A3">
        <w:rPr>
          <w:sz w:val="22"/>
          <w:szCs w:val="22"/>
        </w:rPr>
        <w:t>P</w:t>
      </w:r>
      <w:r w:rsidR="00FF11F9" w:rsidRPr="000B45A3">
        <w:rPr>
          <w:sz w:val="22"/>
          <w:szCs w:val="22"/>
        </w:rPr>
        <w:t>rinciples and practices of</w:t>
      </w:r>
      <w:r w:rsidRPr="000B45A3">
        <w:rPr>
          <w:sz w:val="22"/>
          <w:szCs w:val="22"/>
        </w:rPr>
        <w:t xml:space="preserve"> training and staff development.</w:t>
      </w:r>
      <w:proofErr w:type="gramEnd"/>
      <w:r w:rsidR="00FF11F9" w:rsidRPr="000B45A3">
        <w:rPr>
          <w:sz w:val="22"/>
          <w:szCs w:val="22"/>
        </w:rPr>
        <w:t xml:space="preserve"> </w:t>
      </w:r>
    </w:p>
    <w:p w14:paraId="6F65D8D0" w14:textId="77777777" w:rsidR="000C03FE" w:rsidRPr="000B45A3" w:rsidRDefault="000C03FE" w:rsidP="000C03FE">
      <w:pPr>
        <w:pStyle w:val="ListParagraph"/>
        <w:spacing w:before="100" w:beforeAutospacing="1" w:after="100" w:afterAutospacing="1"/>
        <w:rPr>
          <w:sz w:val="22"/>
          <w:szCs w:val="22"/>
        </w:rPr>
      </w:pPr>
    </w:p>
    <w:p w14:paraId="015933DB" w14:textId="77777777" w:rsidR="00C36E0D" w:rsidRPr="000B45A3" w:rsidRDefault="00C36E0D" w:rsidP="000C03FE">
      <w:pPr>
        <w:pStyle w:val="ListParagraph"/>
        <w:spacing w:before="100" w:beforeAutospacing="1" w:after="100" w:afterAutospacing="1"/>
        <w:rPr>
          <w:b/>
          <w:bCs/>
          <w:sz w:val="22"/>
          <w:szCs w:val="22"/>
        </w:rPr>
      </w:pPr>
      <w:r w:rsidRPr="000B45A3">
        <w:rPr>
          <w:sz w:val="22"/>
          <w:szCs w:val="22"/>
        </w:rPr>
        <w:t>E</w:t>
      </w:r>
      <w:r w:rsidR="00FF11F9" w:rsidRPr="000B45A3">
        <w:rPr>
          <w:sz w:val="22"/>
          <w:szCs w:val="22"/>
        </w:rPr>
        <w:t>ffective communication, facilitation methods, and aids used for training programs and presentations.</w:t>
      </w:r>
    </w:p>
    <w:p w14:paraId="015933DC" w14:textId="582A617F" w:rsidR="00C36E0D" w:rsidRPr="000B45A3" w:rsidRDefault="00FF11F9" w:rsidP="000C03FE">
      <w:pPr>
        <w:spacing w:before="100" w:beforeAutospacing="1" w:after="100" w:afterAutospacing="1"/>
        <w:ind w:firstLine="720"/>
        <w:contextualSpacing/>
        <w:rPr>
          <w:sz w:val="22"/>
          <w:szCs w:val="22"/>
          <w:u w:val="single"/>
        </w:rPr>
      </w:pPr>
      <w:r w:rsidRPr="000B45A3">
        <w:rPr>
          <w:bCs/>
          <w:sz w:val="22"/>
          <w:szCs w:val="22"/>
          <w:u w:val="single"/>
        </w:rPr>
        <w:t>Ability to:</w:t>
      </w:r>
    </w:p>
    <w:p w14:paraId="015933DD" w14:textId="77777777" w:rsidR="00C36E0D" w:rsidRPr="000B45A3" w:rsidRDefault="00FF11F9" w:rsidP="000C03FE">
      <w:pPr>
        <w:pStyle w:val="ListParagraph"/>
        <w:spacing w:before="100" w:beforeAutospacing="1" w:after="100" w:afterAutospacing="1"/>
        <w:rPr>
          <w:sz w:val="22"/>
          <w:szCs w:val="22"/>
        </w:rPr>
      </w:pPr>
      <w:r w:rsidRPr="000B45A3">
        <w:rPr>
          <w:sz w:val="22"/>
          <w:szCs w:val="22"/>
        </w:rPr>
        <w:t>Support departmental training objectives</w:t>
      </w:r>
      <w:r w:rsidR="00C36E0D" w:rsidRPr="000B45A3">
        <w:rPr>
          <w:sz w:val="22"/>
          <w:szCs w:val="22"/>
        </w:rPr>
        <w:t>.</w:t>
      </w:r>
    </w:p>
    <w:p w14:paraId="57EF68FC" w14:textId="77777777" w:rsidR="000C03FE" w:rsidRPr="000B45A3" w:rsidRDefault="000C03FE" w:rsidP="000C03FE">
      <w:pPr>
        <w:pStyle w:val="ListParagraph"/>
        <w:spacing w:before="100" w:beforeAutospacing="1" w:after="100" w:afterAutospacing="1"/>
        <w:rPr>
          <w:sz w:val="22"/>
          <w:szCs w:val="22"/>
        </w:rPr>
      </w:pPr>
    </w:p>
    <w:p w14:paraId="015933DE"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P</w:t>
      </w:r>
      <w:r w:rsidR="00FF11F9" w:rsidRPr="000B45A3">
        <w:rPr>
          <w:sz w:val="22"/>
          <w:szCs w:val="22"/>
        </w:rPr>
        <w:t>rovide leadership over task forces, committees, teams and/or staff</w:t>
      </w:r>
      <w:r w:rsidRPr="000B45A3">
        <w:rPr>
          <w:sz w:val="22"/>
          <w:szCs w:val="22"/>
        </w:rPr>
        <w:t>.</w:t>
      </w:r>
    </w:p>
    <w:p w14:paraId="169B6683" w14:textId="77777777" w:rsidR="000C03FE" w:rsidRPr="000B45A3" w:rsidRDefault="000C03FE" w:rsidP="000C03FE">
      <w:pPr>
        <w:pStyle w:val="ListParagraph"/>
        <w:spacing w:before="100" w:beforeAutospacing="1" w:after="100" w:afterAutospacing="1"/>
        <w:rPr>
          <w:sz w:val="22"/>
          <w:szCs w:val="22"/>
        </w:rPr>
      </w:pPr>
    </w:p>
    <w:p w14:paraId="015933DF" w14:textId="77777777" w:rsidR="00C36E0D" w:rsidRPr="000B45A3" w:rsidRDefault="00C36E0D" w:rsidP="000C03FE">
      <w:pPr>
        <w:pStyle w:val="ListParagraph"/>
        <w:spacing w:before="100" w:beforeAutospacing="1" w:after="100" w:afterAutospacing="1"/>
        <w:rPr>
          <w:sz w:val="22"/>
          <w:szCs w:val="22"/>
        </w:rPr>
      </w:pPr>
      <w:r w:rsidRPr="000B45A3">
        <w:rPr>
          <w:sz w:val="22"/>
          <w:szCs w:val="22"/>
        </w:rPr>
        <w:t>S</w:t>
      </w:r>
      <w:r w:rsidR="00FF11F9" w:rsidRPr="000B45A3">
        <w:rPr>
          <w:sz w:val="22"/>
          <w:szCs w:val="22"/>
        </w:rPr>
        <w:t>peak effectively and convey ideas clearly while facilitating group disc</w:t>
      </w:r>
      <w:r w:rsidRPr="000B45A3">
        <w:rPr>
          <w:sz w:val="22"/>
          <w:szCs w:val="22"/>
        </w:rPr>
        <w:t>ussions and training sessions. </w:t>
      </w:r>
    </w:p>
    <w:p w14:paraId="44925911" w14:textId="77777777" w:rsidR="00745B53" w:rsidRPr="000B45A3" w:rsidRDefault="00745B53" w:rsidP="00745B53">
      <w:pPr>
        <w:pStyle w:val="ListParagraph"/>
        <w:spacing w:before="100" w:beforeAutospacing="1" w:after="100" w:afterAutospacing="1"/>
        <w:rPr>
          <w:sz w:val="22"/>
          <w:szCs w:val="22"/>
        </w:rPr>
      </w:pPr>
    </w:p>
    <w:p w14:paraId="015933E0" w14:textId="77F50749" w:rsidR="00C36E0D" w:rsidRPr="000B45A3" w:rsidRDefault="00C36E0D" w:rsidP="00745B53">
      <w:pPr>
        <w:spacing w:before="100" w:beforeAutospacing="1" w:after="100" w:afterAutospacing="1"/>
        <w:contextualSpacing/>
        <w:rPr>
          <w:sz w:val="22"/>
          <w:szCs w:val="22"/>
        </w:rPr>
      </w:pPr>
      <w:r w:rsidRPr="000B45A3">
        <w:rPr>
          <w:sz w:val="22"/>
          <w:szCs w:val="22"/>
          <w:u w:val="single"/>
        </w:rPr>
        <w:t xml:space="preserve">EXPERIENCE AND </w:t>
      </w:r>
      <w:r w:rsidR="000C03FE" w:rsidRPr="000B45A3">
        <w:rPr>
          <w:sz w:val="22"/>
          <w:szCs w:val="22"/>
          <w:u w:val="single"/>
        </w:rPr>
        <w:t>TRAINING</w:t>
      </w:r>
      <w:r w:rsidRPr="000B45A3">
        <w:rPr>
          <w:sz w:val="22"/>
          <w:szCs w:val="22"/>
          <w:u w:val="single"/>
        </w:rPr>
        <w:t xml:space="preserve"> GUIDELINES</w:t>
      </w:r>
      <w:r w:rsidR="000C03FE" w:rsidRPr="000B45A3">
        <w:rPr>
          <w:sz w:val="22"/>
          <w:szCs w:val="22"/>
        </w:rPr>
        <w:t>:</w:t>
      </w:r>
      <w:r w:rsidRPr="000B45A3">
        <w:rPr>
          <w:sz w:val="22"/>
          <w:szCs w:val="22"/>
        </w:rPr>
        <w:t xml:space="preserve"> </w:t>
      </w:r>
    </w:p>
    <w:p w14:paraId="19433BDB" w14:textId="77777777" w:rsidR="00745B53" w:rsidRPr="000B45A3" w:rsidRDefault="00745B53" w:rsidP="00745B53">
      <w:pPr>
        <w:spacing w:before="100" w:beforeAutospacing="1" w:after="100" w:afterAutospacing="1"/>
        <w:contextualSpacing/>
        <w:rPr>
          <w:sz w:val="22"/>
          <w:szCs w:val="22"/>
        </w:rPr>
      </w:pPr>
    </w:p>
    <w:p w14:paraId="5222635F" w14:textId="77777777" w:rsidR="00745B53" w:rsidRPr="000B45A3" w:rsidRDefault="00FF11F9" w:rsidP="00745B53">
      <w:pPr>
        <w:spacing w:before="100" w:beforeAutospacing="1" w:after="100" w:afterAutospacing="1"/>
        <w:contextualSpacing/>
        <w:rPr>
          <w:b/>
          <w:bCs/>
          <w:sz w:val="22"/>
          <w:szCs w:val="22"/>
        </w:rPr>
      </w:pPr>
      <w:r w:rsidRPr="000B45A3">
        <w:rPr>
          <w:sz w:val="22"/>
          <w:szCs w:val="22"/>
        </w:rPr>
        <w:t xml:space="preserve">Any combination of the required experience and education listed below that provides the required knowledge and </w:t>
      </w:r>
      <w:r w:rsidR="00C36E0D" w:rsidRPr="000B45A3">
        <w:rPr>
          <w:sz w:val="22"/>
          <w:szCs w:val="22"/>
        </w:rPr>
        <w:t>ability is</w:t>
      </w:r>
      <w:r w:rsidRPr="000B45A3">
        <w:rPr>
          <w:sz w:val="22"/>
          <w:szCs w:val="22"/>
        </w:rPr>
        <w:t xml:space="preserve"> acceptable. A typical way of getting the knowledge and abilities is outlined below:</w:t>
      </w:r>
      <w:r w:rsidRPr="000B45A3">
        <w:rPr>
          <w:sz w:val="22"/>
          <w:szCs w:val="22"/>
        </w:rPr>
        <w:br/>
      </w:r>
      <w:r w:rsidRPr="000B45A3">
        <w:rPr>
          <w:b/>
          <w:bCs/>
          <w:sz w:val="22"/>
          <w:szCs w:val="22"/>
        </w:rPr>
        <w:t> </w:t>
      </w:r>
    </w:p>
    <w:p w14:paraId="015933E1" w14:textId="0C4B0975" w:rsidR="00C36E0D" w:rsidRPr="000B45A3" w:rsidRDefault="00C36E0D" w:rsidP="00745B53">
      <w:pPr>
        <w:spacing w:before="100" w:beforeAutospacing="1" w:after="100" w:afterAutospacing="1"/>
        <w:ind w:left="720"/>
        <w:contextualSpacing/>
        <w:rPr>
          <w:bCs/>
          <w:sz w:val="22"/>
          <w:szCs w:val="22"/>
        </w:rPr>
      </w:pPr>
      <w:r w:rsidRPr="000B45A3">
        <w:rPr>
          <w:bCs/>
          <w:sz w:val="22"/>
          <w:szCs w:val="22"/>
          <w:u w:val="single"/>
        </w:rPr>
        <w:t>Experience</w:t>
      </w:r>
      <w:r w:rsidRPr="000B45A3">
        <w:rPr>
          <w:bCs/>
          <w:sz w:val="22"/>
          <w:szCs w:val="22"/>
        </w:rPr>
        <w:t>:</w:t>
      </w:r>
    </w:p>
    <w:p w14:paraId="571BEB92" w14:textId="77777777" w:rsidR="00745B53" w:rsidRPr="000B45A3" w:rsidRDefault="00745B53" w:rsidP="00745B53">
      <w:pPr>
        <w:spacing w:before="100" w:beforeAutospacing="1" w:after="100" w:afterAutospacing="1"/>
        <w:ind w:left="720"/>
        <w:contextualSpacing/>
        <w:rPr>
          <w:sz w:val="22"/>
          <w:szCs w:val="22"/>
        </w:rPr>
      </w:pPr>
    </w:p>
    <w:p w14:paraId="015933E2" w14:textId="77777777" w:rsidR="00C36E0D" w:rsidRPr="000B45A3" w:rsidRDefault="00C36E0D" w:rsidP="00745B53">
      <w:pPr>
        <w:spacing w:before="100" w:beforeAutospacing="1" w:after="100" w:afterAutospacing="1"/>
        <w:ind w:left="720"/>
        <w:contextualSpacing/>
        <w:rPr>
          <w:sz w:val="22"/>
          <w:szCs w:val="22"/>
        </w:rPr>
      </w:pPr>
      <w:r w:rsidRPr="000B45A3">
        <w:rPr>
          <w:sz w:val="22"/>
          <w:szCs w:val="22"/>
        </w:rPr>
        <w:t>Either one (1) year as an Administrative Services Analyst I in Glenn County; or three (3) years of professional analytical journey level experience in any of the functional areas required by the position: general and administrative support, fiscal and contract management, program analysis and compliance or staff development and training. </w:t>
      </w:r>
    </w:p>
    <w:p w14:paraId="3C0045AA" w14:textId="77777777" w:rsidR="00745B53" w:rsidRPr="000B45A3" w:rsidRDefault="00745B53" w:rsidP="00745B53">
      <w:pPr>
        <w:spacing w:before="100" w:beforeAutospacing="1" w:after="100" w:afterAutospacing="1"/>
        <w:ind w:left="720"/>
        <w:contextualSpacing/>
        <w:jc w:val="center"/>
        <w:rPr>
          <w:b/>
          <w:sz w:val="22"/>
          <w:szCs w:val="22"/>
        </w:rPr>
      </w:pPr>
    </w:p>
    <w:p w14:paraId="015933E3" w14:textId="473EADB0" w:rsidR="00C36E0D" w:rsidRPr="000B45A3" w:rsidRDefault="00745B53" w:rsidP="00745B53">
      <w:pPr>
        <w:spacing w:before="100" w:beforeAutospacing="1" w:after="100" w:afterAutospacing="1"/>
        <w:ind w:left="720"/>
        <w:contextualSpacing/>
        <w:jc w:val="center"/>
        <w:rPr>
          <w:b/>
          <w:sz w:val="22"/>
          <w:szCs w:val="22"/>
        </w:rPr>
      </w:pPr>
      <w:r w:rsidRPr="000B45A3">
        <w:rPr>
          <w:b/>
          <w:sz w:val="22"/>
          <w:szCs w:val="22"/>
        </w:rPr>
        <w:t>AND</w:t>
      </w:r>
    </w:p>
    <w:p w14:paraId="7E1A04FF" w14:textId="77777777" w:rsidR="00745B53" w:rsidRPr="000B45A3" w:rsidRDefault="00745B53" w:rsidP="00745B53">
      <w:pPr>
        <w:spacing w:before="100" w:beforeAutospacing="1" w:after="100" w:afterAutospacing="1"/>
        <w:ind w:left="720"/>
        <w:contextualSpacing/>
        <w:jc w:val="center"/>
        <w:rPr>
          <w:b/>
          <w:bCs/>
          <w:sz w:val="22"/>
          <w:szCs w:val="22"/>
        </w:rPr>
      </w:pPr>
    </w:p>
    <w:p w14:paraId="015933E4" w14:textId="5E572F4F" w:rsidR="00C36E0D" w:rsidRPr="000B45A3" w:rsidRDefault="000C03FE" w:rsidP="00745B53">
      <w:pPr>
        <w:spacing w:before="100" w:beforeAutospacing="1" w:after="100" w:afterAutospacing="1"/>
        <w:ind w:left="720"/>
        <w:contextualSpacing/>
        <w:rPr>
          <w:sz w:val="22"/>
          <w:szCs w:val="22"/>
        </w:rPr>
      </w:pPr>
      <w:r w:rsidRPr="000B45A3">
        <w:rPr>
          <w:bCs/>
          <w:sz w:val="22"/>
          <w:szCs w:val="22"/>
          <w:u w:val="single"/>
        </w:rPr>
        <w:t>Training</w:t>
      </w:r>
      <w:r w:rsidR="00FF11F9" w:rsidRPr="000B45A3">
        <w:rPr>
          <w:bCs/>
          <w:sz w:val="22"/>
          <w:szCs w:val="22"/>
        </w:rPr>
        <w:t>: </w:t>
      </w:r>
      <w:r w:rsidR="00FF11F9" w:rsidRPr="000B45A3">
        <w:rPr>
          <w:sz w:val="22"/>
          <w:szCs w:val="22"/>
        </w:rPr>
        <w:t xml:space="preserve"> </w:t>
      </w:r>
    </w:p>
    <w:p w14:paraId="5EECF7A7" w14:textId="77777777" w:rsidR="00745B53" w:rsidRPr="000B45A3" w:rsidRDefault="00745B53" w:rsidP="00745B53">
      <w:pPr>
        <w:spacing w:before="100" w:beforeAutospacing="1" w:after="100" w:afterAutospacing="1"/>
        <w:ind w:left="720"/>
        <w:contextualSpacing/>
        <w:rPr>
          <w:sz w:val="22"/>
          <w:szCs w:val="22"/>
        </w:rPr>
      </w:pPr>
    </w:p>
    <w:p w14:paraId="015933E5" w14:textId="77777777" w:rsidR="00C36E0D" w:rsidRPr="000B45A3" w:rsidRDefault="00FF11F9" w:rsidP="00745B53">
      <w:pPr>
        <w:spacing w:before="100" w:beforeAutospacing="1" w:after="100" w:afterAutospacing="1"/>
        <w:ind w:left="720"/>
        <w:contextualSpacing/>
        <w:rPr>
          <w:b/>
          <w:bCs/>
          <w:sz w:val="22"/>
          <w:szCs w:val="22"/>
        </w:rPr>
      </w:pPr>
      <w:r w:rsidRPr="000B45A3">
        <w:rPr>
          <w:sz w:val="22"/>
          <w:szCs w:val="22"/>
        </w:rPr>
        <w:t>Possession of a bachelor’s degree from an accredited college or university in business administration, public administration, accounting, finance, organizational development, social work, education, human resources</w:t>
      </w:r>
      <w:r w:rsidR="00C36E0D" w:rsidRPr="000B45A3">
        <w:rPr>
          <w:sz w:val="22"/>
          <w:szCs w:val="22"/>
        </w:rPr>
        <w:t xml:space="preserve"> or a closely related field.</w:t>
      </w:r>
      <w:r w:rsidRPr="000B45A3">
        <w:rPr>
          <w:sz w:val="22"/>
          <w:szCs w:val="22"/>
        </w:rPr>
        <w:br/>
      </w:r>
    </w:p>
    <w:p w14:paraId="4B8DABFC" w14:textId="77777777" w:rsidR="00745B53" w:rsidRPr="000B45A3" w:rsidRDefault="00FF11F9" w:rsidP="00745B53">
      <w:pPr>
        <w:spacing w:before="100" w:beforeAutospacing="1" w:after="100" w:afterAutospacing="1"/>
        <w:ind w:left="720"/>
        <w:contextualSpacing/>
        <w:rPr>
          <w:sz w:val="22"/>
          <w:szCs w:val="22"/>
        </w:rPr>
      </w:pPr>
      <w:r w:rsidRPr="000B45A3">
        <w:rPr>
          <w:bCs/>
          <w:sz w:val="22"/>
          <w:szCs w:val="22"/>
        </w:rPr>
        <w:t>Substitution:</w:t>
      </w:r>
      <w:r w:rsidRPr="000B45A3">
        <w:rPr>
          <w:sz w:val="22"/>
          <w:szCs w:val="22"/>
        </w:rPr>
        <w:t>  Additional professional level experience in any of the functional areas noted above may be substituted for the required education on a year-for-year basis up to a maximum of two years.</w:t>
      </w:r>
      <w:r w:rsidRPr="000B45A3">
        <w:rPr>
          <w:sz w:val="22"/>
          <w:szCs w:val="22"/>
        </w:rPr>
        <w:br/>
        <w:t> </w:t>
      </w:r>
      <w:r w:rsidRPr="000B45A3">
        <w:rPr>
          <w:b/>
          <w:bCs/>
          <w:sz w:val="22"/>
          <w:szCs w:val="22"/>
        </w:rPr>
        <w:br/>
      </w:r>
      <w:r w:rsidRPr="000B45A3">
        <w:rPr>
          <w:bCs/>
          <w:sz w:val="22"/>
          <w:szCs w:val="22"/>
          <w:u w:val="single"/>
        </w:rPr>
        <w:t>License</w:t>
      </w:r>
      <w:r w:rsidR="00745B53" w:rsidRPr="000B45A3">
        <w:rPr>
          <w:sz w:val="22"/>
          <w:szCs w:val="22"/>
        </w:rPr>
        <w:t>:</w:t>
      </w:r>
    </w:p>
    <w:p w14:paraId="015933E6" w14:textId="150BD231" w:rsidR="00F909DE" w:rsidRPr="000B45A3" w:rsidRDefault="00FF11F9" w:rsidP="00745B53">
      <w:pPr>
        <w:spacing w:before="100" w:beforeAutospacing="1" w:after="100" w:afterAutospacing="1"/>
        <w:ind w:left="720"/>
        <w:contextualSpacing/>
        <w:rPr>
          <w:sz w:val="22"/>
          <w:szCs w:val="22"/>
        </w:rPr>
      </w:pPr>
      <w:r w:rsidRPr="000B45A3">
        <w:rPr>
          <w:sz w:val="22"/>
          <w:szCs w:val="22"/>
        </w:rPr>
        <w:br/>
        <w:t>Some positions in this classification may require incumbents to possess and maintain a valid California driver’s license, Class C or higher, to carry out job related duties. Individuals who do not meet this requirement due to a physical or mental disability may req</w:t>
      </w:r>
      <w:r w:rsidR="00404EBB" w:rsidRPr="000B45A3">
        <w:rPr>
          <w:sz w:val="22"/>
          <w:szCs w:val="22"/>
        </w:rPr>
        <w:t>uest a reasonable accommodation.</w:t>
      </w:r>
    </w:p>
    <w:p w14:paraId="015933E7" w14:textId="77777777" w:rsidR="00C36E0D" w:rsidRPr="000B45A3" w:rsidRDefault="00C36E0D" w:rsidP="00745B53">
      <w:pPr>
        <w:spacing w:before="100" w:beforeAutospacing="1" w:after="100" w:afterAutospacing="1"/>
        <w:contextualSpacing/>
        <w:rPr>
          <w:sz w:val="22"/>
          <w:szCs w:val="22"/>
        </w:rPr>
      </w:pPr>
    </w:p>
    <w:p w14:paraId="018B6E02" w14:textId="77777777" w:rsidR="00745B53" w:rsidRPr="000B45A3" w:rsidRDefault="00745B53" w:rsidP="00745B53">
      <w:pPr>
        <w:spacing w:before="100" w:beforeAutospacing="1" w:after="100" w:afterAutospacing="1"/>
        <w:contextualSpacing/>
        <w:rPr>
          <w:sz w:val="22"/>
          <w:szCs w:val="22"/>
        </w:rPr>
      </w:pPr>
    </w:p>
    <w:p w14:paraId="015933E8" w14:textId="77777777" w:rsidR="00C36E0D" w:rsidRPr="000B45A3" w:rsidRDefault="00C36E0D" w:rsidP="00745B53">
      <w:pPr>
        <w:spacing w:before="100" w:beforeAutospacing="1" w:after="100" w:afterAutospacing="1"/>
        <w:contextualSpacing/>
        <w:rPr>
          <w:sz w:val="22"/>
          <w:szCs w:val="22"/>
          <w:u w:val="single"/>
        </w:rPr>
      </w:pPr>
      <w:r w:rsidRPr="000B45A3">
        <w:rPr>
          <w:sz w:val="22"/>
          <w:szCs w:val="22"/>
          <w:u w:val="single"/>
        </w:rPr>
        <w:t>WORKING CONDITIONS:</w:t>
      </w:r>
    </w:p>
    <w:p w14:paraId="1669CC5E" w14:textId="77777777" w:rsidR="00745B53" w:rsidRPr="000B45A3" w:rsidRDefault="00745B53" w:rsidP="00745B53">
      <w:pPr>
        <w:contextualSpacing/>
        <w:jc w:val="both"/>
        <w:rPr>
          <w:rStyle w:val="Emphasis"/>
          <w:b/>
          <w:bCs/>
          <w:sz w:val="22"/>
          <w:szCs w:val="22"/>
        </w:rPr>
      </w:pPr>
    </w:p>
    <w:p w14:paraId="0AF6AE40" w14:textId="60E02BFF" w:rsidR="00745B53" w:rsidRPr="000B45A3" w:rsidRDefault="00C36E0D" w:rsidP="00745B53">
      <w:pPr>
        <w:contextualSpacing/>
        <w:jc w:val="both"/>
        <w:rPr>
          <w:sz w:val="22"/>
          <w:szCs w:val="22"/>
        </w:rPr>
      </w:pPr>
      <w:r w:rsidRPr="000B45A3">
        <w:rPr>
          <w:rStyle w:val="Emphasis"/>
          <w:bCs/>
          <w:i w:val="0"/>
          <w:sz w:val="22"/>
          <w:szCs w:val="22"/>
        </w:rPr>
        <w:t>Mobility</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Frequent operation of a data entry device and sitting for long periods of time; occasional standing for long periods of time, walking, pushing/pulling, bending/squatting</w:t>
      </w:r>
      <w:r w:rsidR="00745B53" w:rsidRPr="000B45A3">
        <w:rPr>
          <w:sz w:val="22"/>
          <w:szCs w:val="22"/>
        </w:rPr>
        <w:t>, driving, and climbing stairs.</w:t>
      </w:r>
    </w:p>
    <w:p w14:paraId="0F139697" w14:textId="77777777" w:rsidR="00745B53" w:rsidRPr="000B45A3" w:rsidRDefault="00745B53" w:rsidP="00745B53">
      <w:pPr>
        <w:contextualSpacing/>
        <w:jc w:val="both"/>
        <w:rPr>
          <w:sz w:val="22"/>
          <w:szCs w:val="22"/>
        </w:rPr>
      </w:pPr>
    </w:p>
    <w:p w14:paraId="7D84E848" w14:textId="4E2068B0" w:rsidR="00745B53" w:rsidRPr="000B45A3" w:rsidRDefault="00C36E0D" w:rsidP="00745B53">
      <w:pPr>
        <w:contextualSpacing/>
        <w:jc w:val="both"/>
        <w:rPr>
          <w:sz w:val="22"/>
          <w:szCs w:val="22"/>
        </w:rPr>
      </w:pPr>
      <w:r w:rsidRPr="000B45A3">
        <w:rPr>
          <w:rStyle w:val="Emphasis"/>
          <w:bCs/>
          <w:i w:val="0"/>
          <w:sz w:val="22"/>
          <w:szCs w:val="22"/>
        </w:rPr>
        <w:t>Lifting</w:t>
      </w:r>
      <w:r w:rsidR="00745B53" w:rsidRPr="000B45A3">
        <w:rPr>
          <w:rStyle w:val="Emphasis"/>
          <w:bCs/>
          <w:i w:val="0"/>
          <w:sz w:val="22"/>
          <w:szCs w:val="22"/>
        </w:rPr>
        <w:t xml:space="preserve"> </w:t>
      </w:r>
      <w:r w:rsidRPr="000B45A3">
        <w:rPr>
          <w:i/>
          <w:sz w:val="22"/>
          <w:szCs w:val="22"/>
        </w:rPr>
        <w:t>-</w:t>
      </w:r>
      <w:r w:rsidR="00745B53" w:rsidRPr="000B45A3">
        <w:rPr>
          <w:i/>
          <w:sz w:val="22"/>
          <w:szCs w:val="22"/>
        </w:rPr>
        <w:t xml:space="preserve"> </w:t>
      </w:r>
      <w:r w:rsidRPr="000B45A3">
        <w:rPr>
          <w:sz w:val="22"/>
          <w:szCs w:val="22"/>
        </w:rPr>
        <w:t xml:space="preserve">Frequently 5 lbs or </w:t>
      </w:r>
      <w:r w:rsidR="00745B53" w:rsidRPr="000B45A3">
        <w:rPr>
          <w:sz w:val="22"/>
          <w:szCs w:val="22"/>
        </w:rPr>
        <w:t>less; occasionally 5 to 30 lbs.</w:t>
      </w:r>
    </w:p>
    <w:p w14:paraId="3F68A4A7" w14:textId="77777777" w:rsidR="00745B53" w:rsidRPr="000B45A3" w:rsidRDefault="00745B53" w:rsidP="00745B53">
      <w:pPr>
        <w:contextualSpacing/>
        <w:jc w:val="both"/>
        <w:rPr>
          <w:sz w:val="22"/>
          <w:szCs w:val="22"/>
        </w:rPr>
      </w:pPr>
    </w:p>
    <w:p w14:paraId="2C816A9E" w14:textId="28A66BB6" w:rsidR="00745B53" w:rsidRPr="000B45A3" w:rsidRDefault="00C36E0D" w:rsidP="00745B53">
      <w:pPr>
        <w:contextualSpacing/>
        <w:jc w:val="both"/>
        <w:rPr>
          <w:sz w:val="22"/>
          <w:szCs w:val="22"/>
        </w:rPr>
      </w:pPr>
      <w:r w:rsidRPr="000B45A3">
        <w:rPr>
          <w:rStyle w:val="Emphasis"/>
          <w:bCs/>
          <w:i w:val="0"/>
          <w:sz w:val="22"/>
          <w:szCs w:val="22"/>
        </w:rPr>
        <w:t>Visual</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Constant use of overall vision and reading/close-up work; frequent need for color perception, hand/eye coo</w:t>
      </w:r>
      <w:r w:rsidR="00745B53" w:rsidRPr="000B45A3">
        <w:rPr>
          <w:sz w:val="22"/>
          <w:szCs w:val="22"/>
        </w:rPr>
        <w:t>rdination, and field of vision.</w:t>
      </w:r>
    </w:p>
    <w:p w14:paraId="752C6760" w14:textId="77777777" w:rsidR="00745B53" w:rsidRPr="000B45A3" w:rsidRDefault="00745B53" w:rsidP="00745B53">
      <w:pPr>
        <w:contextualSpacing/>
        <w:jc w:val="both"/>
        <w:rPr>
          <w:sz w:val="22"/>
          <w:szCs w:val="22"/>
        </w:rPr>
      </w:pPr>
    </w:p>
    <w:p w14:paraId="4386B773" w14:textId="13B9AB46" w:rsidR="00745B53" w:rsidRPr="000B45A3" w:rsidRDefault="00C36E0D" w:rsidP="00745B53">
      <w:pPr>
        <w:contextualSpacing/>
        <w:jc w:val="both"/>
        <w:rPr>
          <w:sz w:val="22"/>
          <w:szCs w:val="22"/>
        </w:rPr>
      </w:pPr>
      <w:r w:rsidRPr="000B45A3">
        <w:rPr>
          <w:rStyle w:val="Emphasis"/>
          <w:bCs/>
          <w:i w:val="0"/>
          <w:sz w:val="22"/>
          <w:szCs w:val="22"/>
        </w:rPr>
        <w:t>Dexterity</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Frequent holding, reaching, grasping, repetitive</w:t>
      </w:r>
      <w:r w:rsidR="00745B53" w:rsidRPr="000B45A3">
        <w:rPr>
          <w:sz w:val="22"/>
          <w:szCs w:val="22"/>
        </w:rPr>
        <w:t xml:space="preserve"> motion, and writing.</w:t>
      </w:r>
    </w:p>
    <w:p w14:paraId="6EAF1377" w14:textId="77777777" w:rsidR="00745B53" w:rsidRPr="000B45A3" w:rsidRDefault="00745B53" w:rsidP="00745B53">
      <w:pPr>
        <w:contextualSpacing/>
        <w:jc w:val="both"/>
        <w:rPr>
          <w:sz w:val="22"/>
          <w:szCs w:val="22"/>
        </w:rPr>
      </w:pPr>
    </w:p>
    <w:p w14:paraId="4D8AAEA5" w14:textId="3A65F461" w:rsidR="00745B53" w:rsidRPr="000B45A3" w:rsidRDefault="00C36E0D" w:rsidP="00745B53">
      <w:pPr>
        <w:contextualSpacing/>
        <w:jc w:val="both"/>
        <w:rPr>
          <w:sz w:val="22"/>
          <w:szCs w:val="22"/>
        </w:rPr>
      </w:pPr>
      <w:r w:rsidRPr="000B45A3">
        <w:rPr>
          <w:rStyle w:val="Emphasis"/>
          <w:bCs/>
          <w:i w:val="0"/>
          <w:sz w:val="22"/>
          <w:szCs w:val="22"/>
        </w:rPr>
        <w:t>Hearing/Talking</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 xml:space="preserve">Frequent hearing of normal speech, hearing on the telephone, talking </w:t>
      </w:r>
      <w:r w:rsidR="00745B53" w:rsidRPr="000B45A3">
        <w:rPr>
          <w:sz w:val="22"/>
          <w:szCs w:val="22"/>
        </w:rPr>
        <w:t>in person and on the telephone.</w:t>
      </w:r>
    </w:p>
    <w:p w14:paraId="24183704" w14:textId="77777777" w:rsidR="00745B53" w:rsidRPr="000B45A3" w:rsidRDefault="00745B53" w:rsidP="00745B53">
      <w:pPr>
        <w:contextualSpacing/>
        <w:jc w:val="both"/>
        <w:rPr>
          <w:sz w:val="22"/>
          <w:szCs w:val="22"/>
        </w:rPr>
      </w:pPr>
    </w:p>
    <w:p w14:paraId="50036659" w14:textId="745D0EF1" w:rsidR="00745B53" w:rsidRPr="000B45A3" w:rsidRDefault="00C36E0D" w:rsidP="00745B53">
      <w:pPr>
        <w:contextualSpacing/>
        <w:jc w:val="both"/>
        <w:rPr>
          <w:sz w:val="22"/>
          <w:szCs w:val="22"/>
        </w:rPr>
      </w:pPr>
      <w:r w:rsidRPr="000B45A3">
        <w:rPr>
          <w:rStyle w:val="Emphasis"/>
          <w:bCs/>
          <w:i w:val="0"/>
          <w:sz w:val="22"/>
          <w:szCs w:val="22"/>
        </w:rPr>
        <w:t>Emotional/Physiological Factors</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 xml:space="preserve">Frequent decision making, concentration, and working alone; </w:t>
      </w:r>
      <w:r w:rsidR="00745B53" w:rsidRPr="000B45A3">
        <w:rPr>
          <w:sz w:val="22"/>
          <w:szCs w:val="22"/>
        </w:rPr>
        <w:t xml:space="preserve">and </w:t>
      </w:r>
      <w:r w:rsidRPr="000B45A3">
        <w:rPr>
          <w:sz w:val="22"/>
          <w:szCs w:val="22"/>
        </w:rPr>
        <w:t>occasional public contact</w:t>
      </w:r>
      <w:r w:rsidR="00745B53" w:rsidRPr="000B45A3">
        <w:rPr>
          <w:sz w:val="22"/>
          <w:szCs w:val="22"/>
        </w:rPr>
        <w:t>.</w:t>
      </w:r>
    </w:p>
    <w:p w14:paraId="48C0AC5A" w14:textId="77777777" w:rsidR="00745B53" w:rsidRPr="000B45A3" w:rsidRDefault="00745B53" w:rsidP="00745B53">
      <w:pPr>
        <w:contextualSpacing/>
        <w:jc w:val="both"/>
        <w:rPr>
          <w:sz w:val="22"/>
          <w:szCs w:val="22"/>
        </w:rPr>
      </w:pPr>
    </w:p>
    <w:p w14:paraId="22A0C593" w14:textId="29779A53" w:rsidR="00745B53" w:rsidRPr="000B45A3" w:rsidRDefault="00C36E0D" w:rsidP="00745B53">
      <w:pPr>
        <w:contextualSpacing/>
        <w:jc w:val="both"/>
        <w:rPr>
          <w:sz w:val="22"/>
          <w:szCs w:val="22"/>
        </w:rPr>
      </w:pPr>
      <w:r w:rsidRPr="000B45A3">
        <w:rPr>
          <w:rStyle w:val="Emphasis"/>
          <w:bCs/>
          <w:i w:val="0"/>
          <w:sz w:val="22"/>
          <w:szCs w:val="22"/>
        </w:rPr>
        <w:t>Special Requirements</w:t>
      </w:r>
      <w:r w:rsidR="00745B53" w:rsidRPr="000B45A3">
        <w:rPr>
          <w:rStyle w:val="Emphasis"/>
          <w:bCs/>
          <w:i w:val="0"/>
          <w:sz w:val="22"/>
          <w:szCs w:val="22"/>
        </w:rPr>
        <w:t xml:space="preserve"> </w:t>
      </w:r>
      <w:r w:rsidRPr="000B45A3">
        <w:rPr>
          <w:i/>
          <w:sz w:val="22"/>
          <w:szCs w:val="22"/>
        </w:rPr>
        <w:t>-</w:t>
      </w:r>
      <w:r w:rsidR="00745B53" w:rsidRPr="000B45A3">
        <w:rPr>
          <w:sz w:val="22"/>
          <w:szCs w:val="22"/>
        </w:rPr>
        <w:t xml:space="preserve"> </w:t>
      </w:r>
      <w:r w:rsidRPr="000B45A3">
        <w:rPr>
          <w:sz w:val="22"/>
          <w:szCs w:val="22"/>
        </w:rPr>
        <w:t>Some assignments may require occasional working weekends, nights, and/or occasional overtime; occasional trave</w:t>
      </w:r>
      <w:r w:rsidR="00745B53" w:rsidRPr="000B45A3">
        <w:rPr>
          <w:sz w:val="22"/>
          <w:szCs w:val="22"/>
        </w:rPr>
        <w:t>l.</w:t>
      </w:r>
    </w:p>
    <w:p w14:paraId="7D2A705A" w14:textId="77777777" w:rsidR="00745B53" w:rsidRPr="000B45A3" w:rsidRDefault="00745B53" w:rsidP="00745B53">
      <w:pPr>
        <w:contextualSpacing/>
        <w:jc w:val="both"/>
        <w:rPr>
          <w:sz w:val="22"/>
          <w:szCs w:val="22"/>
        </w:rPr>
      </w:pPr>
    </w:p>
    <w:p w14:paraId="015933E9" w14:textId="3F5030CD" w:rsidR="00C36E0D" w:rsidRPr="000B45A3" w:rsidRDefault="00C36E0D" w:rsidP="00745B53">
      <w:pPr>
        <w:contextualSpacing/>
        <w:jc w:val="both"/>
        <w:rPr>
          <w:sz w:val="22"/>
          <w:szCs w:val="22"/>
        </w:rPr>
      </w:pPr>
      <w:r w:rsidRPr="000B45A3">
        <w:rPr>
          <w:rStyle w:val="Emphasis"/>
          <w:bCs/>
          <w:i w:val="0"/>
          <w:sz w:val="22"/>
          <w:szCs w:val="22"/>
        </w:rPr>
        <w:t>Environmental Conditions</w:t>
      </w:r>
      <w:r w:rsidR="00745B53" w:rsidRPr="000B45A3">
        <w:rPr>
          <w:rStyle w:val="Emphasis"/>
          <w:bCs/>
          <w:i w:val="0"/>
          <w:sz w:val="22"/>
          <w:szCs w:val="22"/>
        </w:rPr>
        <w:t xml:space="preserve"> </w:t>
      </w:r>
      <w:r w:rsidRPr="000B45A3">
        <w:rPr>
          <w:i/>
          <w:sz w:val="22"/>
          <w:szCs w:val="22"/>
        </w:rPr>
        <w:t>-</w:t>
      </w:r>
      <w:r w:rsidR="00745B53" w:rsidRPr="000B45A3">
        <w:rPr>
          <w:i/>
          <w:sz w:val="22"/>
          <w:szCs w:val="22"/>
        </w:rPr>
        <w:t xml:space="preserve"> </w:t>
      </w:r>
      <w:r w:rsidRPr="000B45A3">
        <w:rPr>
          <w:sz w:val="22"/>
          <w:szCs w:val="22"/>
        </w:rPr>
        <w:t xml:space="preserve">Occasional exposure to noise, dust, and poor ventilation; </w:t>
      </w:r>
      <w:r w:rsidR="00745B53" w:rsidRPr="000B45A3">
        <w:rPr>
          <w:sz w:val="22"/>
          <w:szCs w:val="22"/>
        </w:rPr>
        <w:t xml:space="preserve">and </w:t>
      </w:r>
      <w:r w:rsidRPr="000B45A3">
        <w:rPr>
          <w:sz w:val="22"/>
          <w:szCs w:val="22"/>
        </w:rPr>
        <w:t>occasional exposure to varied weather conditions.</w:t>
      </w:r>
    </w:p>
    <w:p w14:paraId="015933EA" w14:textId="77777777" w:rsidR="00C36E0D" w:rsidRPr="000C03FE" w:rsidRDefault="00C36E0D" w:rsidP="00745B53">
      <w:pPr>
        <w:contextualSpacing/>
        <w:rPr>
          <w:rFonts w:ascii="Arial" w:hAnsi="Arial" w:cs="Arial"/>
        </w:rPr>
      </w:pPr>
    </w:p>
    <w:p w14:paraId="015933EB" w14:textId="77777777" w:rsidR="00C36E0D" w:rsidRDefault="00C36E0D" w:rsidP="00745B53">
      <w:pPr>
        <w:spacing w:before="100" w:beforeAutospacing="1" w:after="100" w:afterAutospacing="1"/>
        <w:contextualSpacing/>
        <w:rPr>
          <w:rFonts w:ascii="Arial" w:hAnsi="Arial" w:cs="Arial"/>
        </w:rPr>
      </w:pPr>
    </w:p>
    <w:p w14:paraId="5B95B4BE" w14:textId="585BFD1B" w:rsidR="000275F5" w:rsidRPr="00745B53" w:rsidRDefault="000275F5" w:rsidP="00745B53">
      <w:pPr>
        <w:spacing w:before="100" w:beforeAutospacing="1" w:after="100" w:afterAutospacing="1"/>
        <w:contextualSpacing/>
        <w:rPr>
          <w:rFonts w:ascii="Arial" w:hAnsi="Arial" w:cs="Arial"/>
        </w:rPr>
      </w:pPr>
    </w:p>
    <w:sectPr w:rsidR="000275F5" w:rsidRPr="00745B53" w:rsidSect="000B45A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33EE" w14:textId="77777777" w:rsidR="000B45A3" w:rsidRDefault="000B45A3" w:rsidP="002C65C9">
      <w:r>
        <w:separator/>
      </w:r>
    </w:p>
  </w:endnote>
  <w:endnote w:type="continuationSeparator" w:id="0">
    <w:p w14:paraId="015933EF" w14:textId="77777777" w:rsidR="000B45A3" w:rsidRDefault="000B45A3" w:rsidP="002C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38182"/>
      <w:docPartObj>
        <w:docPartGallery w:val="Page Numbers (Bottom of Page)"/>
        <w:docPartUnique/>
      </w:docPartObj>
    </w:sdtPr>
    <w:sdtEndPr>
      <w:rPr>
        <w:noProof/>
      </w:rPr>
    </w:sdtEndPr>
    <w:sdtContent>
      <w:p w14:paraId="015933F5" w14:textId="77777777" w:rsidR="000B45A3" w:rsidRDefault="000B45A3">
        <w:pPr>
          <w:pStyle w:val="Footer"/>
          <w:jc w:val="center"/>
        </w:pPr>
        <w:r>
          <w:fldChar w:fldCharType="begin"/>
        </w:r>
        <w:r>
          <w:instrText xml:space="preserve"> PAGE   \* MERGEFORMAT </w:instrText>
        </w:r>
        <w:r>
          <w:fldChar w:fldCharType="separate"/>
        </w:r>
        <w:r w:rsidR="002A2013">
          <w:rPr>
            <w:noProof/>
          </w:rPr>
          <w:t>6</w:t>
        </w:r>
        <w:r>
          <w:rPr>
            <w:noProof/>
          </w:rPr>
          <w:fldChar w:fldCharType="end"/>
        </w:r>
      </w:p>
    </w:sdtContent>
  </w:sdt>
  <w:p w14:paraId="015933F6" w14:textId="77777777" w:rsidR="000B45A3" w:rsidRDefault="000B4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88"/>
      <w:gridCol w:w="6210"/>
    </w:tblGrid>
    <w:tr w:rsidR="00535D43" w14:paraId="44D1148C" w14:textId="77777777" w:rsidTr="004263C8">
      <w:tc>
        <w:tcPr>
          <w:tcW w:w="2988" w:type="dxa"/>
        </w:tcPr>
        <w:p w14:paraId="4C2D04C4" w14:textId="77777777" w:rsidR="00535D43" w:rsidRDefault="00535D43" w:rsidP="004263C8">
          <w:pPr>
            <w:pStyle w:val="Footer"/>
            <w:rPr>
              <w:sz w:val="16"/>
            </w:rPr>
          </w:pPr>
          <w:r>
            <w:rPr>
              <w:sz w:val="16"/>
            </w:rPr>
            <w:t>Rev.- 03/12/06</w:t>
          </w:r>
        </w:p>
      </w:tc>
      <w:tc>
        <w:tcPr>
          <w:tcW w:w="6210" w:type="dxa"/>
        </w:tcPr>
        <w:p w14:paraId="761CAACB" w14:textId="77777777" w:rsidR="00535D43" w:rsidRDefault="00535D43" w:rsidP="004263C8">
          <w:pPr>
            <w:pStyle w:val="Footer"/>
            <w:jc w:val="right"/>
            <w:rPr>
              <w:sz w:val="16"/>
            </w:rPr>
          </w:pPr>
          <w:r>
            <w:rPr>
              <w:sz w:val="16"/>
            </w:rPr>
            <w:t>M.O. #6-3/21/06</w:t>
          </w:r>
        </w:p>
      </w:tc>
    </w:tr>
    <w:tr w:rsidR="00535D43" w14:paraId="7F63C49B" w14:textId="77777777" w:rsidTr="004263C8">
      <w:tc>
        <w:tcPr>
          <w:tcW w:w="2988" w:type="dxa"/>
        </w:tcPr>
        <w:p w14:paraId="240E20CB" w14:textId="77777777" w:rsidR="00535D43" w:rsidRDefault="00535D43" w:rsidP="004263C8">
          <w:pPr>
            <w:pStyle w:val="Footer"/>
            <w:tabs>
              <w:tab w:val="left" w:pos="1515"/>
            </w:tabs>
            <w:rPr>
              <w:sz w:val="16"/>
            </w:rPr>
          </w:pPr>
          <w:r>
            <w:rPr>
              <w:sz w:val="16"/>
            </w:rPr>
            <w:t>Rev.- 02/11/07</w:t>
          </w:r>
        </w:p>
      </w:tc>
      <w:tc>
        <w:tcPr>
          <w:tcW w:w="6210" w:type="dxa"/>
        </w:tcPr>
        <w:p w14:paraId="4D0CCEBB" w14:textId="77777777" w:rsidR="00535D43" w:rsidRDefault="00535D43" w:rsidP="004263C8">
          <w:pPr>
            <w:pStyle w:val="Footer"/>
            <w:jc w:val="right"/>
            <w:rPr>
              <w:sz w:val="16"/>
            </w:rPr>
          </w:pPr>
          <w:r>
            <w:rPr>
              <w:sz w:val="16"/>
            </w:rPr>
            <w:t>M.O. #22-2/6/07</w:t>
          </w:r>
        </w:p>
      </w:tc>
    </w:tr>
    <w:tr w:rsidR="00535D43" w14:paraId="605A809D" w14:textId="77777777" w:rsidTr="004263C8">
      <w:tc>
        <w:tcPr>
          <w:tcW w:w="2988" w:type="dxa"/>
        </w:tcPr>
        <w:p w14:paraId="317A64FF" w14:textId="77777777" w:rsidR="00535D43" w:rsidRDefault="00535D43" w:rsidP="004263C8">
          <w:pPr>
            <w:pStyle w:val="Footer"/>
            <w:rPr>
              <w:sz w:val="16"/>
            </w:rPr>
          </w:pPr>
          <w:r>
            <w:rPr>
              <w:sz w:val="16"/>
            </w:rPr>
            <w:t>Rev.- 07/01/07</w:t>
          </w:r>
        </w:p>
      </w:tc>
      <w:tc>
        <w:tcPr>
          <w:tcW w:w="6210" w:type="dxa"/>
        </w:tcPr>
        <w:p w14:paraId="3F8159B0" w14:textId="77777777" w:rsidR="00535D43" w:rsidRDefault="00535D43" w:rsidP="004263C8">
          <w:pPr>
            <w:pStyle w:val="Footer"/>
            <w:jc w:val="right"/>
            <w:rPr>
              <w:sz w:val="16"/>
            </w:rPr>
          </w:pPr>
          <w:r>
            <w:rPr>
              <w:sz w:val="16"/>
            </w:rPr>
            <w:t>M.O. #22-2/6/07</w:t>
          </w:r>
        </w:p>
      </w:tc>
    </w:tr>
    <w:tr w:rsidR="00535D43" w14:paraId="0A2B472B" w14:textId="77777777" w:rsidTr="004263C8">
      <w:tc>
        <w:tcPr>
          <w:tcW w:w="2988" w:type="dxa"/>
        </w:tcPr>
        <w:p w14:paraId="0B04F269" w14:textId="77777777" w:rsidR="00535D43" w:rsidRDefault="00535D43" w:rsidP="004263C8">
          <w:pPr>
            <w:pStyle w:val="Footer"/>
            <w:rPr>
              <w:sz w:val="16"/>
            </w:rPr>
          </w:pPr>
          <w:r>
            <w:rPr>
              <w:sz w:val="16"/>
            </w:rPr>
            <w:t>Rev.- 01/13/08</w:t>
          </w:r>
        </w:p>
      </w:tc>
      <w:tc>
        <w:tcPr>
          <w:tcW w:w="6210" w:type="dxa"/>
        </w:tcPr>
        <w:p w14:paraId="57D464C9" w14:textId="77777777" w:rsidR="00535D43" w:rsidRDefault="00535D43" w:rsidP="004263C8">
          <w:pPr>
            <w:pStyle w:val="Footer"/>
            <w:jc w:val="right"/>
            <w:rPr>
              <w:sz w:val="16"/>
            </w:rPr>
          </w:pPr>
          <w:r>
            <w:rPr>
              <w:sz w:val="16"/>
            </w:rPr>
            <w:t>M.O. #22-2/6/07</w:t>
          </w:r>
        </w:p>
      </w:tc>
    </w:tr>
    <w:tr w:rsidR="00535D43" w14:paraId="0BBDCC7E" w14:textId="77777777" w:rsidTr="004263C8">
      <w:tc>
        <w:tcPr>
          <w:tcW w:w="2988" w:type="dxa"/>
        </w:tcPr>
        <w:p w14:paraId="3955EF6C" w14:textId="77777777" w:rsidR="00535D43" w:rsidRDefault="00535D43" w:rsidP="004263C8">
          <w:pPr>
            <w:pStyle w:val="Footer"/>
            <w:rPr>
              <w:sz w:val="16"/>
            </w:rPr>
          </w:pPr>
          <w:r>
            <w:rPr>
              <w:sz w:val="16"/>
            </w:rPr>
            <w:t>Rev.- 07/13/08</w:t>
          </w:r>
        </w:p>
      </w:tc>
      <w:tc>
        <w:tcPr>
          <w:tcW w:w="6210" w:type="dxa"/>
        </w:tcPr>
        <w:p w14:paraId="30CEE1EB" w14:textId="77777777" w:rsidR="00535D43" w:rsidRDefault="00535D43" w:rsidP="004263C8">
          <w:pPr>
            <w:pStyle w:val="Footer"/>
            <w:jc w:val="right"/>
            <w:rPr>
              <w:sz w:val="16"/>
            </w:rPr>
          </w:pPr>
          <w:r>
            <w:rPr>
              <w:sz w:val="16"/>
            </w:rPr>
            <w:t>M.O. #22-2/6/07</w:t>
          </w:r>
        </w:p>
      </w:tc>
    </w:tr>
    <w:tr w:rsidR="00535D43" w14:paraId="7D078225" w14:textId="77777777" w:rsidTr="004263C8">
      <w:tc>
        <w:tcPr>
          <w:tcW w:w="2988" w:type="dxa"/>
        </w:tcPr>
        <w:p w14:paraId="0B5AA244" w14:textId="77777777" w:rsidR="00535D43" w:rsidRDefault="00535D43" w:rsidP="004263C8">
          <w:pPr>
            <w:pStyle w:val="Footer"/>
            <w:rPr>
              <w:sz w:val="16"/>
            </w:rPr>
          </w:pPr>
          <w:r>
            <w:rPr>
              <w:sz w:val="16"/>
            </w:rPr>
            <w:t>Rev.- 07/01/11</w:t>
          </w:r>
        </w:p>
        <w:p w14:paraId="2F0FCFCA" w14:textId="77777777" w:rsidR="00535D43" w:rsidRDefault="00535D43" w:rsidP="004263C8">
          <w:pPr>
            <w:pStyle w:val="Footer"/>
            <w:rPr>
              <w:sz w:val="16"/>
            </w:rPr>
          </w:pPr>
          <w:r>
            <w:rPr>
              <w:sz w:val="16"/>
            </w:rPr>
            <w:t>Rev.-6/17/14</w:t>
          </w:r>
        </w:p>
      </w:tc>
      <w:tc>
        <w:tcPr>
          <w:tcW w:w="6210" w:type="dxa"/>
        </w:tcPr>
        <w:p w14:paraId="0CA33DFF" w14:textId="77777777" w:rsidR="00535D43" w:rsidRDefault="00535D43" w:rsidP="004263C8">
          <w:pPr>
            <w:pStyle w:val="Footer"/>
            <w:jc w:val="right"/>
            <w:rPr>
              <w:sz w:val="16"/>
            </w:rPr>
          </w:pPr>
          <w:r>
            <w:rPr>
              <w:sz w:val="16"/>
            </w:rPr>
            <w:t>M.O. #11-7/5/11</w:t>
          </w:r>
        </w:p>
        <w:p w14:paraId="6D8E094B" w14:textId="77777777" w:rsidR="00535D43" w:rsidRDefault="00535D43" w:rsidP="004263C8">
          <w:pPr>
            <w:pStyle w:val="Footer"/>
            <w:jc w:val="right"/>
            <w:rPr>
              <w:sz w:val="16"/>
            </w:rPr>
          </w:pPr>
          <w:r>
            <w:rPr>
              <w:sz w:val="16"/>
            </w:rPr>
            <w:t>M.0.#22c-6/17/14</w:t>
          </w:r>
        </w:p>
      </w:tc>
    </w:tr>
  </w:tbl>
  <w:p w14:paraId="31A48B02" w14:textId="5402EC4D" w:rsidR="000B45A3" w:rsidRPr="00535D43" w:rsidRDefault="000B45A3" w:rsidP="00535D4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933EC" w14:textId="77777777" w:rsidR="000B45A3" w:rsidRDefault="000B45A3" w:rsidP="002C65C9">
      <w:r>
        <w:separator/>
      </w:r>
    </w:p>
  </w:footnote>
  <w:footnote w:type="continuationSeparator" w:id="0">
    <w:p w14:paraId="015933ED" w14:textId="77777777" w:rsidR="000B45A3" w:rsidRDefault="000B45A3" w:rsidP="002C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H w:val="single" w:sz="6" w:space="0" w:color="000000" w:themeColor="text1"/>
      </w:tblBorders>
      <w:tblLook w:val="01E0" w:firstRow="1" w:lastRow="1" w:firstColumn="1" w:lastColumn="1" w:noHBand="0" w:noVBand="0"/>
    </w:tblPr>
    <w:tblGrid>
      <w:gridCol w:w="8424"/>
      <w:gridCol w:w="1152"/>
    </w:tblGrid>
    <w:tr w:rsidR="000B45A3" w:rsidRPr="00745B53" w14:paraId="015933F3" w14:textId="77777777" w:rsidTr="000B45A3">
      <w:tc>
        <w:tcPr>
          <w:tcW w:w="0" w:type="auto"/>
        </w:tcPr>
        <w:p w14:paraId="015933F1" w14:textId="7F8C2531" w:rsidR="000B45A3" w:rsidRPr="00745B53" w:rsidRDefault="000B45A3" w:rsidP="00C36E0D">
          <w:pPr>
            <w:pStyle w:val="Header"/>
            <w:jc w:val="right"/>
            <w:rPr>
              <w:rFonts w:ascii="Arial" w:hAnsi="Arial" w:cs="Arial"/>
              <w:b/>
              <w:bCs/>
              <w:sz w:val="20"/>
              <w:szCs w:val="20"/>
            </w:rPr>
          </w:pPr>
        </w:p>
      </w:tc>
      <w:tc>
        <w:tcPr>
          <w:tcW w:w="1152" w:type="dxa"/>
        </w:tcPr>
        <w:p w14:paraId="015933F2" w14:textId="0C04B490" w:rsidR="000B45A3" w:rsidRPr="00745B53" w:rsidRDefault="000B45A3">
          <w:pPr>
            <w:pStyle w:val="Header"/>
            <w:rPr>
              <w:rFonts w:ascii="Arial" w:hAnsi="Arial" w:cs="Arial"/>
              <w:b/>
              <w:bCs/>
              <w:sz w:val="20"/>
              <w:szCs w:val="20"/>
            </w:rPr>
          </w:pPr>
        </w:p>
      </w:tc>
    </w:tr>
  </w:tbl>
  <w:p w14:paraId="01A0673A" w14:textId="77777777" w:rsidR="000B45A3" w:rsidRDefault="000B45A3" w:rsidP="000B45A3">
    <w:pPr>
      <w:tabs>
        <w:tab w:val="right" w:pos="1718"/>
      </w:tabs>
      <w:jc w:val="right"/>
      <w:rPr>
        <w:sz w:val="22"/>
      </w:rPr>
    </w:pPr>
    <w:smartTag w:uri="urn:schemas-microsoft-com:office:smarttags" w:element="place">
      <w:smartTag w:uri="urn:schemas-microsoft-com:office:smarttags" w:element="PlaceName">
        <w:r>
          <w:rPr>
            <w:sz w:val="22"/>
          </w:rPr>
          <w:t>GLENN</w:t>
        </w:r>
      </w:smartTag>
      <w:r>
        <w:rPr>
          <w:sz w:val="22"/>
        </w:rPr>
        <w:t xml:space="preserve"> </w:t>
      </w:r>
      <w:smartTag w:uri="urn:schemas-microsoft-com:office:smarttags" w:element="PlaceName">
        <w:r>
          <w:rPr>
            <w:sz w:val="22"/>
          </w:rPr>
          <w:t>COUNTY</w:t>
        </w:r>
      </w:smartTag>
    </w:smartTag>
  </w:p>
  <w:p w14:paraId="01A4C0F0" w14:textId="5D418C76" w:rsidR="000B45A3" w:rsidRDefault="000B45A3" w:rsidP="000B45A3">
    <w:pPr>
      <w:tabs>
        <w:tab w:val="right" w:pos="1718"/>
      </w:tabs>
      <w:jc w:val="right"/>
      <w:rPr>
        <w:sz w:val="22"/>
      </w:rPr>
    </w:pPr>
    <w:r>
      <w:rPr>
        <w:sz w:val="22"/>
      </w:rPr>
      <w:t xml:space="preserve">ADMINISTRATIVE SERVICES </w:t>
    </w:r>
    <w:r w:rsidR="00EC65BA">
      <w:rPr>
        <w:sz w:val="22"/>
      </w:rPr>
      <w:t>ANALYST</w:t>
    </w:r>
    <w:r w:rsidR="00535D43">
      <w:rPr>
        <w:sz w:val="22"/>
      </w:rPr>
      <w:t xml:space="preserve"> II</w:t>
    </w:r>
  </w:p>
  <w:p w14:paraId="288A78C1" w14:textId="77777777" w:rsidR="000B45A3" w:rsidRDefault="000B45A3" w:rsidP="000B45A3">
    <w:pPr>
      <w:tabs>
        <w:tab w:val="right" w:pos="1718"/>
      </w:tabs>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2A2013">
      <w:rPr>
        <w:rStyle w:val="PageNumber"/>
        <w:noProof/>
      </w:rPr>
      <w:t>6</w:t>
    </w:r>
    <w:r>
      <w:rPr>
        <w:rStyle w:val="PageNumber"/>
      </w:rPr>
      <w:fldChar w:fldCharType="end"/>
    </w:r>
  </w:p>
  <w:p w14:paraId="015933F4" w14:textId="77777777" w:rsidR="000B45A3" w:rsidRPr="00745B53" w:rsidRDefault="000B45A3" w:rsidP="00C36E0D">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EF54" w14:textId="77777777" w:rsidR="000B45A3" w:rsidRDefault="000B45A3" w:rsidP="000B45A3">
    <w:pPr>
      <w:tabs>
        <w:tab w:val="right" w:pos="8866"/>
      </w:tabs>
      <w:jc w:val="right"/>
      <w:rPr>
        <w:sz w:val="22"/>
      </w:rPr>
    </w:pPr>
    <w:smartTag w:uri="urn:schemas-microsoft-com:office:smarttags" w:element="place">
      <w:smartTag w:uri="urn:schemas-microsoft-com:office:smarttags" w:element="PlaceName">
        <w:r>
          <w:rPr>
            <w:sz w:val="22"/>
          </w:rPr>
          <w:t>GLENN</w:t>
        </w:r>
      </w:smartTag>
      <w:r>
        <w:rPr>
          <w:sz w:val="22"/>
        </w:rPr>
        <w:t xml:space="preserve"> </w:t>
      </w:r>
      <w:smartTag w:uri="urn:schemas-microsoft-com:office:smarttags" w:element="PlaceName">
        <w:r>
          <w:rPr>
            <w:sz w:val="22"/>
          </w:rPr>
          <w:t>COUNTY</w:t>
        </w:r>
      </w:smartTag>
    </w:smartTag>
  </w:p>
  <w:p w14:paraId="67434D75" w14:textId="77777777" w:rsidR="000B45A3" w:rsidRDefault="000B45A3" w:rsidP="000B45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754"/>
    <w:multiLevelType w:val="hybridMultilevel"/>
    <w:tmpl w:val="D55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054E0"/>
    <w:multiLevelType w:val="hybridMultilevel"/>
    <w:tmpl w:val="9FB2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0037"/>
    <w:multiLevelType w:val="hybridMultilevel"/>
    <w:tmpl w:val="DA3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6D5"/>
    <w:multiLevelType w:val="hybridMultilevel"/>
    <w:tmpl w:val="24F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2706E"/>
    <w:multiLevelType w:val="hybridMultilevel"/>
    <w:tmpl w:val="05F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97813"/>
    <w:multiLevelType w:val="hybridMultilevel"/>
    <w:tmpl w:val="735C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F5FAA"/>
    <w:multiLevelType w:val="hybridMultilevel"/>
    <w:tmpl w:val="AB0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0347C"/>
    <w:multiLevelType w:val="hybridMultilevel"/>
    <w:tmpl w:val="599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E0BDC"/>
    <w:multiLevelType w:val="hybridMultilevel"/>
    <w:tmpl w:val="317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92581"/>
    <w:multiLevelType w:val="hybridMultilevel"/>
    <w:tmpl w:val="E29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E7EFE"/>
    <w:multiLevelType w:val="hybridMultilevel"/>
    <w:tmpl w:val="7B6A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C5E38"/>
    <w:multiLevelType w:val="hybridMultilevel"/>
    <w:tmpl w:val="8FB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8"/>
  </w:num>
  <w:num w:numId="6">
    <w:abstractNumId w:val="0"/>
  </w:num>
  <w:num w:numId="7">
    <w:abstractNumId w:val="6"/>
  </w:num>
  <w:num w:numId="8">
    <w:abstractNumId w:val="3"/>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F9"/>
    <w:rsid w:val="000275F5"/>
    <w:rsid w:val="00076935"/>
    <w:rsid w:val="00091804"/>
    <w:rsid w:val="000B45A3"/>
    <w:rsid w:val="000C03FE"/>
    <w:rsid w:val="00150056"/>
    <w:rsid w:val="001B00C6"/>
    <w:rsid w:val="002206D7"/>
    <w:rsid w:val="002A2013"/>
    <w:rsid w:val="002C65C9"/>
    <w:rsid w:val="003500FD"/>
    <w:rsid w:val="00355077"/>
    <w:rsid w:val="00404EBB"/>
    <w:rsid w:val="00535D43"/>
    <w:rsid w:val="00573950"/>
    <w:rsid w:val="00745B53"/>
    <w:rsid w:val="007579ED"/>
    <w:rsid w:val="007F1B6A"/>
    <w:rsid w:val="00831BF1"/>
    <w:rsid w:val="00835E02"/>
    <w:rsid w:val="00856B33"/>
    <w:rsid w:val="00A22F62"/>
    <w:rsid w:val="00A947C7"/>
    <w:rsid w:val="00B63BBF"/>
    <w:rsid w:val="00BB0B97"/>
    <w:rsid w:val="00BF3ED5"/>
    <w:rsid w:val="00C0397B"/>
    <w:rsid w:val="00C36E0D"/>
    <w:rsid w:val="00C65322"/>
    <w:rsid w:val="00DB5CF7"/>
    <w:rsid w:val="00EC65BA"/>
    <w:rsid w:val="00F909DE"/>
    <w:rsid w:val="00FE2137"/>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8913"/>
    <o:shapelayout v:ext="edit">
      <o:idmap v:ext="edit" data="1"/>
    </o:shapelayout>
  </w:shapeDefaults>
  <w:decimalSymbol w:val="."/>
  <w:listSeparator w:val=","/>
  <w14:docId w14:val="0159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F9"/>
    <w:pPr>
      <w:spacing w:after="0" w:line="240" w:lineRule="auto"/>
    </w:pPr>
    <w:rPr>
      <w:rFonts w:ascii="Times New Roman" w:eastAsia="Times New Roman" w:hAnsi="Times New Roman" w:cs="Times New Roman"/>
      <w:sz w:val="24"/>
      <w:szCs w:val="24"/>
    </w:rPr>
  </w:style>
  <w:style w:type="paragraph" w:styleId="Heading2">
    <w:name w:val="heading 2"/>
    <w:aliases w:val="2,Level 2,H2,h2,l2,list 2,list 2,heading 2TOC,Head 2,List level 2,Chapter Title,Sub-heading,Sub-section heading,Reset numbering,2 headline,h,...,Level 2 Head,head2 Char,head2"/>
    <w:basedOn w:val="Normal"/>
    <w:next w:val="Normal"/>
    <w:link w:val="Heading2Char"/>
    <w:qFormat/>
    <w:rsid w:val="00FF11F9"/>
    <w:pPr>
      <w:keepNext/>
      <w:spacing w:before="240" w:after="60"/>
      <w:outlineLvl w:val="1"/>
    </w:pPr>
    <w:rPr>
      <w:rFonts w:ascii="Arial" w:eastAsia="Calibri"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Level 2 Char,H2 Char,h2 Char,l2 Char,list 2 Char,list 2 Char,heading 2TOC Char,Head 2 Char,List level 2 Char,Chapter Title Char,Sub-heading Char,Sub-section heading Char,Reset numbering Char,2 headline Char,h Char,... Char"/>
    <w:basedOn w:val="DefaultParagraphFont"/>
    <w:link w:val="Heading2"/>
    <w:rsid w:val="00FF11F9"/>
    <w:rPr>
      <w:rFonts w:ascii="Arial" w:eastAsia="Calibri" w:hAnsi="Arial" w:cs="Times New Roman"/>
      <w:b/>
      <w:bCs/>
      <w:i/>
      <w:iCs/>
      <w:sz w:val="28"/>
      <w:szCs w:val="28"/>
      <w:lang w:val="x-none" w:eastAsia="x-none"/>
    </w:rPr>
  </w:style>
  <w:style w:type="paragraph" w:styleId="NormalWeb">
    <w:name w:val="Normal (Web)"/>
    <w:basedOn w:val="Normal"/>
    <w:uiPriority w:val="99"/>
    <w:rsid w:val="00FF11F9"/>
    <w:pPr>
      <w:spacing w:before="100" w:beforeAutospacing="1" w:after="100" w:afterAutospacing="1"/>
    </w:pPr>
    <w:rPr>
      <w:rFonts w:ascii="Arial Unicode MS" w:hAnsi="Arial Unicode MS" w:cs="Arial Unicode MS"/>
      <w:color w:val="000000"/>
      <w:sz w:val="22"/>
      <w:szCs w:val="22"/>
    </w:rPr>
  </w:style>
  <w:style w:type="paragraph" w:styleId="Header">
    <w:name w:val="header"/>
    <w:basedOn w:val="Normal"/>
    <w:link w:val="HeaderChar"/>
    <w:uiPriority w:val="99"/>
    <w:unhideWhenUsed/>
    <w:rsid w:val="002C65C9"/>
    <w:pPr>
      <w:tabs>
        <w:tab w:val="center" w:pos="4680"/>
        <w:tab w:val="right" w:pos="9360"/>
      </w:tabs>
    </w:pPr>
  </w:style>
  <w:style w:type="character" w:customStyle="1" w:styleId="HeaderChar">
    <w:name w:val="Header Char"/>
    <w:basedOn w:val="DefaultParagraphFont"/>
    <w:link w:val="Header"/>
    <w:uiPriority w:val="99"/>
    <w:rsid w:val="002C65C9"/>
    <w:rPr>
      <w:rFonts w:ascii="Times New Roman" w:eastAsia="Times New Roman" w:hAnsi="Times New Roman" w:cs="Times New Roman"/>
      <w:sz w:val="24"/>
      <w:szCs w:val="24"/>
    </w:rPr>
  </w:style>
  <w:style w:type="paragraph" w:styleId="Footer">
    <w:name w:val="footer"/>
    <w:basedOn w:val="Normal"/>
    <w:link w:val="FooterChar"/>
    <w:unhideWhenUsed/>
    <w:rsid w:val="002C65C9"/>
    <w:pPr>
      <w:tabs>
        <w:tab w:val="center" w:pos="4680"/>
        <w:tab w:val="right" w:pos="9360"/>
      </w:tabs>
    </w:pPr>
  </w:style>
  <w:style w:type="character" w:customStyle="1" w:styleId="FooterChar">
    <w:name w:val="Footer Char"/>
    <w:basedOn w:val="DefaultParagraphFont"/>
    <w:link w:val="Footer"/>
    <w:uiPriority w:val="99"/>
    <w:rsid w:val="002C65C9"/>
    <w:rPr>
      <w:rFonts w:ascii="Times New Roman" w:eastAsia="Times New Roman" w:hAnsi="Times New Roman" w:cs="Times New Roman"/>
      <w:sz w:val="24"/>
      <w:szCs w:val="24"/>
    </w:rPr>
  </w:style>
  <w:style w:type="character" w:styleId="Emphasis">
    <w:name w:val="Emphasis"/>
    <w:uiPriority w:val="20"/>
    <w:qFormat/>
    <w:rsid w:val="00C36E0D"/>
    <w:rPr>
      <w:i/>
      <w:iCs/>
    </w:rPr>
  </w:style>
  <w:style w:type="paragraph" w:styleId="ListParagraph">
    <w:name w:val="List Paragraph"/>
    <w:basedOn w:val="Normal"/>
    <w:uiPriority w:val="34"/>
    <w:qFormat/>
    <w:rsid w:val="00C36E0D"/>
    <w:pPr>
      <w:ind w:left="720"/>
      <w:contextualSpacing/>
    </w:pPr>
  </w:style>
  <w:style w:type="paragraph" w:styleId="BalloonText">
    <w:name w:val="Balloon Text"/>
    <w:basedOn w:val="Normal"/>
    <w:link w:val="BalloonTextChar"/>
    <w:uiPriority w:val="99"/>
    <w:semiHidden/>
    <w:unhideWhenUsed/>
    <w:rsid w:val="00C36E0D"/>
    <w:rPr>
      <w:rFonts w:ascii="Tahoma" w:hAnsi="Tahoma" w:cs="Tahoma"/>
      <w:sz w:val="16"/>
      <w:szCs w:val="16"/>
    </w:rPr>
  </w:style>
  <w:style w:type="character" w:customStyle="1" w:styleId="BalloonTextChar">
    <w:name w:val="Balloon Text Char"/>
    <w:basedOn w:val="DefaultParagraphFont"/>
    <w:link w:val="BalloonText"/>
    <w:uiPriority w:val="99"/>
    <w:semiHidden/>
    <w:rsid w:val="00C36E0D"/>
    <w:rPr>
      <w:rFonts w:ascii="Tahoma" w:eastAsia="Times New Roman" w:hAnsi="Tahoma" w:cs="Tahoma"/>
      <w:sz w:val="16"/>
      <w:szCs w:val="16"/>
    </w:rPr>
  </w:style>
  <w:style w:type="character" w:styleId="PageNumber">
    <w:name w:val="page number"/>
    <w:basedOn w:val="DefaultParagraphFont"/>
    <w:rsid w:val="000B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F9"/>
    <w:pPr>
      <w:spacing w:after="0" w:line="240" w:lineRule="auto"/>
    </w:pPr>
    <w:rPr>
      <w:rFonts w:ascii="Times New Roman" w:eastAsia="Times New Roman" w:hAnsi="Times New Roman" w:cs="Times New Roman"/>
      <w:sz w:val="24"/>
      <w:szCs w:val="24"/>
    </w:rPr>
  </w:style>
  <w:style w:type="paragraph" w:styleId="Heading2">
    <w:name w:val="heading 2"/>
    <w:aliases w:val="2,Level 2,H2,h2,l2,list 2,list 2,heading 2TOC,Head 2,List level 2,Chapter Title,Sub-heading,Sub-section heading,Reset numbering,2 headline,h,...,Level 2 Head,head2 Char,head2"/>
    <w:basedOn w:val="Normal"/>
    <w:next w:val="Normal"/>
    <w:link w:val="Heading2Char"/>
    <w:qFormat/>
    <w:rsid w:val="00FF11F9"/>
    <w:pPr>
      <w:keepNext/>
      <w:spacing w:before="240" w:after="60"/>
      <w:outlineLvl w:val="1"/>
    </w:pPr>
    <w:rPr>
      <w:rFonts w:ascii="Arial" w:eastAsia="Calibri"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Level 2 Char,H2 Char,h2 Char,l2 Char,list 2 Char,list 2 Char,heading 2TOC Char,Head 2 Char,List level 2 Char,Chapter Title Char,Sub-heading Char,Sub-section heading Char,Reset numbering Char,2 headline Char,h Char,... Char"/>
    <w:basedOn w:val="DefaultParagraphFont"/>
    <w:link w:val="Heading2"/>
    <w:rsid w:val="00FF11F9"/>
    <w:rPr>
      <w:rFonts w:ascii="Arial" w:eastAsia="Calibri" w:hAnsi="Arial" w:cs="Times New Roman"/>
      <w:b/>
      <w:bCs/>
      <w:i/>
      <w:iCs/>
      <w:sz w:val="28"/>
      <w:szCs w:val="28"/>
      <w:lang w:val="x-none" w:eastAsia="x-none"/>
    </w:rPr>
  </w:style>
  <w:style w:type="paragraph" w:styleId="NormalWeb">
    <w:name w:val="Normal (Web)"/>
    <w:basedOn w:val="Normal"/>
    <w:uiPriority w:val="99"/>
    <w:rsid w:val="00FF11F9"/>
    <w:pPr>
      <w:spacing w:before="100" w:beforeAutospacing="1" w:after="100" w:afterAutospacing="1"/>
    </w:pPr>
    <w:rPr>
      <w:rFonts w:ascii="Arial Unicode MS" w:hAnsi="Arial Unicode MS" w:cs="Arial Unicode MS"/>
      <w:color w:val="000000"/>
      <w:sz w:val="22"/>
      <w:szCs w:val="22"/>
    </w:rPr>
  </w:style>
  <w:style w:type="paragraph" w:styleId="Header">
    <w:name w:val="header"/>
    <w:basedOn w:val="Normal"/>
    <w:link w:val="HeaderChar"/>
    <w:uiPriority w:val="99"/>
    <w:unhideWhenUsed/>
    <w:rsid w:val="002C65C9"/>
    <w:pPr>
      <w:tabs>
        <w:tab w:val="center" w:pos="4680"/>
        <w:tab w:val="right" w:pos="9360"/>
      </w:tabs>
    </w:pPr>
  </w:style>
  <w:style w:type="character" w:customStyle="1" w:styleId="HeaderChar">
    <w:name w:val="Header Char"/>
    <w:basedOn w:val="DefaultParagraphFont"/>
    <w:link w:val="Header"/>
    <w:uiPriority w:val="99"/>
    <w:rsid w:val="002C65C9"/>
    <w:rPr>
      <w:rFonts w:ascii="Times New Roman" w:eastAsia="Times New Roman" w:hAnsi="Times New Roman" w:cs="Times New Roman"/>
      <w:sz w:val="24"/>
      <w:szCs w:val="24"/>
    </w:rPr>
  </w:style>
  <w:style w:type="paragraph" w:styleId="Footer">
    <w:name w:val="footer"/>
    <w:basedOn w:val="Normal"/>
    <w:link w:val="FooterChar"/>
    <w:unhideWhenUsed/>
    <w:rsid w:val="002C65C9"/>
    <w:pPr>
      <w:tabs>
        <w:tab w:val="center" w:pos="4680"/>
        <w:tab w:val="right" w:pos="9360"/>
      </w:tabs>
    </w:pPr>
  </w:style>
  <w:style w:type="character" w:customStyle="1" w:styleId="FooterChar">
    <w:name w:val="Footer Char"/>
    <w:basedOn w:val="DefaultParagraphFont"/>
    <w:link w:val="Footer"/>
    <w:uiPriority w:val="99"/>
    <w:rsid w:val="002C65C9"/>
    <w:rPr>
      <w:rFonts w:ascii="Times New Roman" w:eastAsia="Times New Roman" w:hAnsi="Times New Roman" w:cs="Times New Roman"/>
      <w:sz w:val="24"/>
      <w:szCs w:val="24"/>
    </w:rPr>
  </w:style>
  <w:style w:type="character" w:styleId="Emphasis">
    <w:name w:val="Emphasis"/>
    <w:uiPriority w:val="20"/>
    <w:qFormat/>
    <w:rsid w:val="00C36E0D"/>
    <w:rPr>
      <w:i/>
      <w:iCs/>
    </w:rPr>
  </w:style>
  <w:style w:type="paragraph" w:styleId="ListParagraph">
    <w:name w:val="List Paragraph"/>
    <w:basedOn w:val="Normal"/>
    <w:uiPriority w:val="34"/>
    <w:qFormat/>
    <w:rsid w:val="00C36E0D"/>
    <w:pPr>
      <w:ind w:left="720"/>
      <w:contextualSpacing/>
    </w:pPr>
  </w:style>
  <w:style w:type="paragraph" w:styleId="BalloonText">
    <w:name w:val="Balloon Text"/>
    <w:basedOn w:val="Normal"/>
    <w:link w:val="BalloonTextChar"/>
    <w:uiPriority w:val="99"/>
    <w:semiHidden/>
    <w:unhideWhenUsed/>
    <w:rsid w:val="00C36E0D"/>
    <w:rPr>
      <w:rFonts w:ascii="Tahoma" w:hAnsi="Tahoma" w:cs="Tahoma"/>
      <w:sz w:val="16"/>
      <w:szCs w:val="16"/>
    </w:rPr>
  </w:style>
  <w:style w:type="character" w:customStyle="1" w:styleId="BalloonTextChar">
    <w:name w:val="Balloon Text Char"/>
    <w:basedOn w:val="DefaultParagraphFont"/>
    <w:link w:val="BalloonText"/>
    <w:uiPriority w:val="99"/>
    <w:semiHidden/>
    <w:rsid w:val="00C36E0D"/>
    <w:rPr>
      <w:rFonts w:ascii="Tahoma" w:eastAsia="Times New Roman" w:hAnsi="Tahoma" w:cs="Tahoma"/>
      <w:sz w:val="16"/>
      <w:szCs w:val="16"/>
    </w:rPr>
  </w:style>
  <w:style w:type="character" w:styleId="PageNumber">
    <w:name w:val="page number"/>
    <w:basedOn w:val="DefaultParagraphFont"/>
    <w:rsid w:val="000B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725DE25D13E4EA6E8C473525395F8" ma:contentTypeVersion="0" ma:contentTypeDescription="Create a new document." ma:contentTypeScope="" ma:versionID="e5883bfc8ef6056ffc1765f0ff3d12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7E6F2-2DAD-4DED-92BC-4B102D5A4D7F}">
  <ds:schemaRefs>
    <ds:schemaRef ds:uri="http://schemas.microsoft.com/sharepoint/v3/contenttype/forms"/>
  </ds:schemaRefs>
</ds:datastoreItem>
</file>

<file path=customXml/itemProps2.xml><?xml version="1.0" encoding="utf-8"?>
<ds:datastoreItem xmlns:ds="http://schemas.openxmlformats.org/officeDocument/2006/customXml" ds:itemID="{40FD432D-0D89-4D0A-8FDA-BEAD4E630B8E}">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C989B22-AD18-41AE-ADA9-87A6D673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81C29F90</Template>
  <TotalTime>2</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ADMINISTRATIVE SERVICES ANALYST II</vt:lpstr>
    </vt:vector>
  </TitlesOfParts>
  <Company>CPS Human Resource Services</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SERVICES ANALYST II</dc:title>
  <dc:creator>Sheri Waters</dc:creator>
  <cp:lastModifiedBy>Glenn County</cp:lastModifiedBy>
  <cp:revision>3</cp:revision>
  <cp:lastPrinted>2018-04-19T15:13:00Z</cp:lastPrinted>
  <dcterms:created xsi:type="dcterms:W3CDTF">2018-04-19T15:13:00Z</dcterms:created>
  <dcterms:modified xsi:type="dcterms:W3CDTF">2018-04-19T15:15:00Z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0x010100AAB725DE25D13E4EA6E8C473525395F8</vt:lpwstr>
  </property>
</Properties>
</file>